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قال الاثنين والخميس-كتاب الصوم-سنن أبي داود — رقم الحديث: 2451 — الرقم الفرعي: 99 — الرقم الأصلي: 2451</w:t>
        <w:br/>
      </w:r>
      <w:r>
        <w:rPr>
          <w:rtl w:val="1"/>
        </w:rPr>
        <w:t xml:space="preserve"> حدثنا موسى بن إسماعيل ثنا حمّاد عن عاصم بن بهدلة عن سواء الخزاعيّ عن حفصة</w:t>
        <w:br/>
      </w:r>
      <w:r>
        <w:rPr>
          <w:color w:val="FF0000"/>
          <w:rtl w:val="1"/>
        </w:rPr>
        <w:t xml:space="preserve">قالت: كانَ رسولُ اللهِ ﷺ يَصُومُ ثلاثةَ أيامٍ مِن الشَّهرِ: الاثنينِ، والخميسَ، والاثنين من الجُمعة الأخرى.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النوم والاستلقاء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صيام الاثنين والخميس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صيام ثلاثة أيام من كل شهر - ما ورد في الترغيب في صيام التطوع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صومه ﷺ ثلاثة أيام من كل شهر - صيامُ النبيِّ ﷺ في غير شهر رمضان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