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أين ركز النبيّ صلى الله عليه وسلم،الراية يوم الفتح-كتاب المغازي-صحيح البخاري — رقم الحديث: 4287 — الرقم الفرعي: 99 — الرقم الأصلي: 4287</w:t>
        <w:br/>
      </w:r>
      <w:r>
        <w:rPr>
          <w:rtl w:val="1"/>
        </w:rPr>
        <w:t xml:space="preserve"> حدثنا صدقة بن الفضل أخبرنا ابن عُيينة عن ابن أبي نَجيح عن مجاهد عن أبي مَعمَر عن عبد الله،رضي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دَخَلَ النبيُّ ﷺ مكَّةَ يومَ الفَتْحِ، وحَوْلَ البيتِ سِتّونَ وثلاثُ مئةِ نُصُبٍ،  </w:t>
      </w:r>
      <w:r>
        <w:rPr>
          <w:color w:val="FF0000"/>
          <w:rtl w:val="1"/>
        </w:rPr>
        <w:t xml:space="preserve">فجَعَلَ يَطْعُنُها بعُودٍ في يدِه ويقولُ: «﴿جَاءَ الْحَقُّ وَزَهَقَ الْبَاطِلُ﴾ [الإسراء:81] ﴿جَاءَ الْحَقُّ وَمَا يُبْدِئُ الْبَاطِلُ وَمَا يُعِيدُ﴾ [سبأ:46]». </w:t>
      </w:r>
    </w:p>
    <w:p>
      <w:pPr>
        <w:bidi w:val="1"/>
        <w:jc w:val="start"/>
      </w:pPr>
      <w:r>
        <w:rPr>
          <w:rtl w:val="1"/>
        </w:rPr>
        <w:t>الشرح: الدلالة: إزالته ﷺ المنكر بيده الشريفة أو بأمر منه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تطهير الكعبة من الأصنام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