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النهي عن سبّ أصحاب رسول الله صلى الله عليه وسلم-كتاب السنّة-سنن أبي داود — رقم الحديث: 4659 — الرقم الفرعي: 99 — الرقم الأصلي: 4659</w:t>
        <w:br/>
      </w:r>
      <w:r>
        <w:rPr>
          <w:rtl w:val="1"/>
        </w:rPr>
        <w:t xml:space="preserve"> حدثنا أحمد بن يونس ثنا زائدة بن قدامة الثقفيّ ثنا عمر بن قيس الماصر عن عمرو بن أبي قرّة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حذيفةُ بالمَدَائن، فكانَ يَذكُرُ أشياءَ قالها رسولُ الله ﷺ لأُناسِ من أَصحابِه في الغَضَب،  </w:t>
      </w:r>
      <w:r>
        <w:rPr>
          <w:color w:val="000000"/>
          <w:rtl w:val="1"/>
        </w:rPr>
        <w:t xml:space="preserve">فينطلق ناسٌ مِمَّن سَمعَ ذلك مِن حُذيفةَ فيَأتون سَلمانَ، فيَذكُرونَ له قولَ حُذيفةَ،  </w:t>
      </w:r>
      <w:r>
        <w:rPr>
          <w:color w:val="000000"/>
          <w:rtl w:val="1"/>
        </w:rPr>
        <w:t xml:space="preserve">فيقولُ سلمانُ: حذيفةُ أَعلمُ بما يقول،  </w:t>
      </w:r>
      <w:r>
        <w:rPr>
          <w:color w:val="000000"/>
          <w:rtl w:val="1"/>
        </w:rPr>
        <w:t xml:space="preserve">فيَرجِعُون إلى حُذيفةَ فيقولون له: قد ذَكرْنا قولَك لِسلمانَ، فما صدَّقكَ ولا كذَّبكَ،  </w:t>
      </w:r>
      <w:r>
        <w:rPr>
          <w:color w:val="000000"/>
          <w:rtl w:val="1"/>
        </w:rPr>
        <w:t xml:space="preserve">فأَتى حُذيفةُ سلمانَ، وهو في مَبْقَلةٍ فقال: يا سلمانُ، ما يَمنعُكَ أن تُصَدِّقني بما سمعتُ مِن رسولِ الله ﷺ؟  </w:t>
      </w:r>
      <w:r>
        <w:rPr>
          <w:color w:val="000000"/>
          <w:rtl w:val="1"/>
        </w:rPr>
        <w:t xml:space="preserve">فقال سلمانُ: إنَّ رسولَ الله ﷺ كان يَغضَبُ فيقولُ في الغَضَبِ لناسٍ مِن أصحابِه، ويَرضَى فيقولُ في الرِّضا لناسٍ من أصحابه،  </w:t>
      </w:r>
      <w:r>
        <w:rPr>
          <w:color w:val="000000"/>
          <w:rtl w:val="1"/>
        </w:rPr>
        <w:t xml:space="preserve">أما تَنتهي حتى تورِّثَ رجالًا حُبَّ رجالٍ، ورجالًا بُغْضَ رجال، وحتى تُوقِعَ اختلافًا وفُرقةً!  </w:t>
      </w:r>
      <w:r>
        <w:rPr>
          <w:color w:val="000000"/>
          <w:rtl w:val="1"/>
        </w:rPr>
        <w:t xml:space="preserve">ولقد علمتَ أنَّ رسولَ الله ﷺ خَطَبَ فقال:  </w:t>
      </w:r>
      <w:r>
        <w:rPr>
          <w:color w:val="FF0000"/>
          <w:rtl w:val="1"/>
        </w:rPr>
        <w:t xml:space="preserve">«أيُّما رجُلِ مِن أُمّتى سَببتُه سَبّةً أو لَعنتُه لَعنةً في غَضَبي، فإنّما أنا مِن ولدِ آدمَ أَغضَبُ كما يَغضَبون،  </w:t>
      </w:r>
      <w:r>
        <w:rPr>
          <w:color w:val="FF0000"/>
          <w:rtl w:val="1"/>
        </w:rPr>
        <w:t xml:space="preserve">وإنّما بَعثَني رحمةً للعالَمين،  </w:t>
      </w:r>
      <w:r>
        <w:rPr>
          <w:color w:val="FF0000"/>
          <w:rtl w:val="1"/>
        </w:rPr>
        <w:t xml:space="preserve">فاجعَلْها عليهم صلاةً يومَ القيامة»؟  </w:t>
      </w:r>
      <w:r>
        <w:rPr>
          <w:color w:val="FF0000"/>
          <w:rtl w:val="1"/>
        </w:rPr>
        <w:t xml:space="preserve">واللهِ لتَنتَهينَّ أو لَأكتُبنَّ إلى عُمَرَ.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عوامل تشكيل الرأي العام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التفرق والاختلاف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الغضب والعجلة وعدم ضبط النفس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الاختلاف والفرقة</w:t>
      </w:r>
    </w:p>
    <w:p>
      <w:pPr>
        <w:bidi w:val="1"/>
        <w:jc w:val="start"/>
      </w:pPr>
      <w:r>
        <w:rPr>
          <w:rtl w:val="1"/>
        </w:rPr>
        <w:t>الشرح: الدلالة: الجماعات والأحزاب والفرق</w:t>
      </w:r>
    </w:p>
    <w:p>
      <w:pPr>
        <w:bidi w:val="1"/>
        <w:jc w:val="start"/>
      </w:pPr>
      <w:r>
        <w:rPr>
          <w:rtl w:val="1"/>
        </w:rPr>
        <w:t>الشرح: الدلالة: الفرقة والاختلاف بين المسسلمين - الفتن المتعلقة بالقتال والملاحم #####</w:t>
      </w:r>
    </w:p>
    <w:p>
      <w:pPr>
        <w:bidi w:val="1"/>
        <w:jc w:val="start"/>
      </w:pPr>
      <w:r>
        <w:rPr>
          <w:rtl w:val="1"/>
        </w:rPr>
        <w:t>الشرح: الدلالة: إشاعة الحقد والكراهية</w:t>
      </w:r>
    </w:p>
    <w:p>
      <w:pPr>
        <w:bidi w:val="1"/>
        <w:jc w:val="start"/>
      </w:pPr>
      <w:r>
        <w:rPr>
          <w:rtl w:val="1"/>
        </w:rPr>
        <w:t>الشرح: الدلالة: إشاعة الفساد والتفرق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إذا لعن أو سب أحدًا وهو غضبان ﷺ فهو له رحمة - غضب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فضائل أصحابه ﷺ ومدحه ودعاؤه لهم - توقير أصحابه ﷺ ومعرفة حقوقهم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