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الدليل على زيادة الإيمان ونقصانه-كتاب السنّة-سنن أبي داود — رقم الحديث: 4681 — الرقم الفرعي: 99 — الرقم الأصلي: 4681</w:t>
        <w:br/>
      </w:r>
      <w:r>
        <w:rPr>
          <w:rtl w:val="1"/>
        </w:rPr>
        <w:t xml:space="preserve"> حدثنا مؤمل بن الفضل ثنا محمد بن شعيب بن شابور عن يحيى بن الحارث عن القاسم عن أبي أمامة عن رسول الله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«مَن أحبَّ لله، وأبغَضَ لله،  </w:t>
      </w:r>
      <w:r>
        <w:rPr>
          <w:color w:val="FF0000"/>
          <w:rtl w:val="1"/>
        </w:rPr>
        <w:t xml:space="preserve">وأَعطَى لله، ومَنَعَ لله،  </w:t>
      </w:r>
      <w:r>
        <w:rPr>
          <w:color w:val="FF0000"/>
          <w:rtl w:val="1"/>
        </w:rPr>
        <w:t xml:space="preserve">فقد استَكمَلَ الإيمان».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كمال الإيمان في الحب في الله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