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الرجل يشكّ في ولده-كتاب النكاح-سنن ابن ماجة — رقم الحديث: 2003 — الرقم الفرعي: 99 — الرقم الأصلي: 2003</w:t>
        <w:br/>
      </w:r>
      <w:r>
        <w:rPr>
          <w:rtl w:val="1"/>
        </w:rPr>
        <w:t xml:space="preserve"> حدثنا أبو كُريب ثنا عَباءة بن كُليب اللّيثيّ،أبو غسّان عن جورية بنت أسماء عن نافع عن ابن عمر</w:t>
        <w:br/>
      </w:r>
      <w:r>
        <w:rPr>
          <w:color w:val="FF0000"/>
          <w:rtl w:val="1"/>
        </w:rPr>
        <w:t xml:space="preserve">أنَّ رجلًا من أهل البادِيَة أتَى النّبيَّ ﷺ، فقال: يا رسولَ الله، إنَّ امرأتي وَلَدتْ على فِراشِي غلامًا أَسوَدَ، وإنَّا أهلَ بيتٍ لم يكن فينا أَسودُ قطُّ!  </w:t>
      </w:r>
      <w:r>
        <w:rPr>
          <w:color w:val="FF0000"/>
          <w:rtl w:val="1"/>
        </w:rPr>
        <w:t xml:space="preserve">قال: «هل لكَ مِن إبل؟» قال: نعم، قال: «فما ألوانُها؟» قال: حُمْر، قال: «هل فيها أَسوَد؟» قال: لا. قال: «فيها أَوْرَق؟» قال: نعم.  </w:t>
      </w:r>
      <w:r>
        <w:rPr>
          <w:color w:val="FF0000"/>
          <w:rtl w:val="1"/>
        </w:rPr>
        <w:t xml:space="preserve">قال: «فأنَّى كان ذلك؟» قال: عسى أن يكونَ نزَعَه عِرْق، قال: «فلعَلَّ ابنَك هذا نزَعَه عِرْق».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الصفات الوراثية للجنين - الجينات والهندسة الوراثية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حسن الظن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المصحف والمحرف - اختلاف الروايات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صدوق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