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تعالىإنّ الذين تولّوا منكم يوم التقى الجمعان-كتاب المغازي-صحيح البخاري — رقم الحديث: 4066 — الرقم الفرعي: 99 — الرقم الأصلي: 4066</w:t>
        <w:br/>
      </w:r>
      <w:r>
        <w:rPr>
          <w:rtl w:val="1"/>
        </w:rPr>
        <w:t xml:space="preserve"> حدثنا عَبدان أخبرنا أبو حمزة عن عثمان بن موهَب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 رجلٌ حَجَّ البيتَ، فرأى قومًا جلوسًا فقال: مَن هؤُلاءِ القُعُودُ؟ قالوا: هؤُلاءِ قُرَيشٌ.  </w:t>
      </w:r>
      <w:r>
        <w:rPr>
          <w:color w:val="000000"/>
          <w:rtl w:val="1"/>
        </w:rPr>
        <w:t xml:space="preserve">قال: مَنِ الشيخُ؟ قالوا: ابنُ عمرَ،  </w:t>
      </w:r>
      <w:r>
        <w:rPr>
          <w:color w:val="000000"/>
          <w:rtl w:val="1"/>
        </w:rPr>
        <w:t xml:space="preserve">فأتاه فقال: إنّي سائلُكَ عن شيءٍ أتُحدِّثُني؟  </w:t>
      </w:r>
      <w:r>
        <w:rPr>
          <w:color w:val="000000"/>
          <w:rtl w:val="1"/>
        </w:rPr>
        <w:t xml:space="preserve">قال: أنْشُدُكَ بحُرْمةِ هذا البيتِ أتعلَمُ أنَّ عُثمانَ بنَ عَفّانَ فرَّ يومَ أُحدٍ؟ قال: نعم.  </w:t>
      </w:r>
      <w:r>
        <w:rPr>
          <w:color w:val="FF0000"/>
          <w:rtl w:val="1"/>
        </w:rPr>
        <w:t xml:space="preserve">قال: فتَعلَمُه تَغَيَّبَ عن بَدْرٍ فلم يَشهَدْها؟ قال: نعم.  </w:t>
      </w:r>
      <w:r>
        <w:rPr>
          <w:color w:val="000000"/>
          <w:rtl w:val="1"/>
        </w:rPr>
        <w:t xml:space="preserve">قال: فتَعلَمُ أنَّه تَخلَّفَ عن بيعةِ الرِّضْوانِ فلم يَشهَدْها؟ قال: نعم.  </w:t>
      </w:r>
      <w:r>
        <w:rPr>
          <w:color w:val="000000"/>
          <w:rtl w:val="1"/>
        </w:rPr>
        <w:t xml:space="preserve">قال: فكَبَّرَ،  </w:t>
      </w:r>
      <w:r>
        <w:rPr>
          <w:color w:val="FF0000"/>
          <w:rtl w:val="1"/>
        </w:rPr>
        <w:t xml:space="preserve">قال ابنُ عمرَ: تَعالَ لأُخبِرَكَ ولأُبيِّنَ لكَ عمَّا سألتَني عنه،  </w:t>
      </w:r>
      <w:r>
        <w:rPr>
          <w:color w:val="FF0000"/>
          <w:rtl w:val="1"/>
        </w:rPr>
        <w:t xml:space="preserve">أمَّا فِرارُه يومَ أُحدٍ فأشهَدُ أنَّ الله عَفَا عنه،  </w:t>
      </w:r>
      <w:r>
        <w:rPr>
          <w:color w:val="FF0000"/>
          <w:rtl w:val="1"/>
        </w:rPr>
        <w:t xml:space="preserve">وأمَّا تَغَيُّبُه عن بَدْرٍ، فإنَّه كان تحتَه بنتُ رسولِ الله ﷺ، وكانت مريضةً، فقال له النبيُّ ﷺ: «إنَّ لكَ أجرَ رجلٍ ممَّن شَهِدَ بَدْرًا وسَهْمَه»،  </w:t>
      </w:r>
      <w:r>
        <w:rPr>
          <w:color w:val="FF0000"/>
          <w:rtl w:val="1"/>
        </w:rPr>
        <w:t xml:space="preserve">وأمَّا تَغَيُّبُه عن بيعةِ الرِّضْوانِ، فإنَّه لو كان أحدٌ أعَزَّ ببَطْنِ مكَّةَ من عُثمانَ بنِ عَفّانَ لَبَعَثَه مكانَه، فبَعَثَ عُثمانَ،  </w:t>
      </w:r>
      <w:r>
        <w:rPr>
          <w:color w:val="FF0000"/>
          <w:rtl w:val="1"/>
        </w:rPr>
        <w:t xml:space="preserve">وكان بيعةُ الرِّضْوانِ بعدَما ذهبَ عُثمانُ إلى مكَّةَ، فقال النبيُّ ﷺ بيدِه اليُمنَى: «هذه يَدُ عُثمانَ» فضَرَبَ بها على يدِه فقال: «هذه لعُثمانَ».  </w:t>
      </w:r>
      <w:r>
        <w:rPr>
          <w:color w:val="FF0000"/>
          <w:rtl w:val="1"/>
        </w:rPr>
        <w:t xml:space="preserve">اذهَبْ بهذا الآنَ مَعَكَ.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مفهوم البغي - حد البغي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الإعفاء من الخدمة العسكرية ( الأعذار ) - التجنيد</w:t>
      </w:r>
    </w:p>
    <w:p>
      <w:pPr>
        <w:bidi w:val="1"/>
        <w:jc w:val="start"/>
      </w:pPr>
      <w:r>
        <w:rPr>
          <w:rtl w:val="1"/>
        </w:rPr>
        <w:t>الشرح: الدلالة: رواتب الجند وقيودهم - التجنيد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كيف يفسر القرآن 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