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7822 — الرقم الفرعي: 99 — الرقم الأصلي: 7822 — ج: 8 — ص: 203</w:t>
        <w:br/>
      </w:r>
      <w:r>
        <w:rPr>
          <w:rtl w:val="1"/>
        </w:rPr>
        <w:t xml:space="preserve"> حدثنا يحيى بن أيوب، حدثنا سعيد بن أبي مريم، أخبرنا يحيى بن أيوب، عن عبيد الله بن زحر، عن علي بن يزيد، عن القاسم، عن أبي أمامة، رضي الله عنه،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قام رسولُ الله ﷺ في المسجد ضحىً، فكبَّر ثلاثَ تكبيرات،  </w:t>
      </w:r>
      <w:r>
        <w:rPr>
          <w:color w:val="FF0000"/>
          <w:rtl w:val="1"/>
        </w:rPr>
        <w:t xml:space="preserve">ثم قال: «اللهمَّ اسقِنا - ثلاثًا - اللهَّم ارزُقنا سمنًا ولبنًا وشَحمًا ولَحمًا»،  </w:t>
      </w:r>
      <w:r>
        <w:rPr>
          <w:color w:val="FF0000"/>
          <w:rtl w:val="1"/>
        </w:rPr>
        <w:t xml:space="preserve">وما يُرى في السماء سحابٌ، فثارت عليه ريحٌ وغَبَرةٌ، ثم اجتمع سحابٌ فصبت السماءُ،  </w:t>
      </w:r>
      <w:r>
        <w:rPr>
          <w:color w:val="FF0000"/>
          <w:rtl w:val="1"/>
        </w:rPr>
        <w:t xml:space="preserve">وصاح أهلُ الأسواق وتَفَارُّوا إلى سقائفِ المسجدِ وإلى بُيوتهم، ورسولُ الله ﷺ قائمٌ، فسالت الطُّرق، ورأينا ذلك المطَرَ على أطرافِ شَعر رسول الله ﷺ وعلى كتِفَيه ومَنْكِبَيه كأنَّه الجُمان،  </w:t>
      </w:r>
      <w:r>
        <w:rPr>
          <w:color w:val="000000"/>
          <w:rtl w:val="1"/>
        </w:rPr>
        <w:t xml:space="preserve">فانصرفَ رسولُ الله ﷺ، فانصرفتُ أمشي على مِشيتِه، وهو يقول: «هذا أحدَثُكم بربِّه»  </w:t>
      </w:r>
      <w:r>
        <w:rPr>
          <w:color w:val="000000"/>
          <w:rtl w:val="1"/>
        </w:rPr>
        <w:t xml:space="preserve">- قال أبو أُمامة: ما رأيت عامًا أكثرَ سمنًا ولَبنًا وشحمًا ولحمًا، إن هو إلا في الطُّرُق ما يكاد يشتريه أحدٌ -  </w:t>
      </w:r>
      <w:r>
        <w:rPr>
          <w:color w:val="FF0000"/>
          <w:rtl w:val="1"/>
        </w:rPr>
        <w:t xml:space="preserve">ثم انصرف نحوَ الرِّجالِ فنَهاهم ووَعَظهم،  </w:t>
      </w:r>
      <w:r>
        <w:rPr>
          <w:color w:val="FF0000"/>
          <w:rtl w:val="1"/>
        </w:rPr>
        <w:t xml:space="preserve">ثم انصرف نحو النِّساء فوَعَظَهنَّ، وشدَّدَ عليهن في الحرير والذَّهب،  </w:t>
      </w:r>
      <w:r>
        <w:rPr>
          <w:color w:val="000000"/>
          <w:rtl w:val="1"/>
        </w:rPr>
        <w:t xml:space="preserve">فأقبل رجلٌ من بني عامر، فقال: يا رسولَ الله بلَغَنا أنك شدَّدتَ في لُبْسِ الحرير والذَّهب، والذي بعثكَ بالحقِّ إني لأُحِبُّ الجَمال حتَّى من حُبِّي الجَمال لو جعلتُ خراز سَوطي هذا من جِلد نمر،  </w:t>
      </w:r>
      <w:r>
        <w:rPr>
          <w:color w:val="000000"/>
          <w:rtl w:val="1"/>
        </w:rPr>
        <w:t xml:space="preserve">فقال رسولُ الله ﷺ: «إنَّ الله جَميلٌ يحبُّ الجَمال، وإنَّما الكِبر مَن جَهِلَ الحقَّ، وغَمَصَ الناسَ بعَيْنِه».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في الاستسقاء - بركة دعاء النبي ﷺ </w:t>
      </w:r>
    </w:p>
    <w:p>
      <w:pPr>
        <w:bidi w:val="1"/>
        <w:jc w:val="start"/>
      </w:pPr>
      <w:r>
        <w:rPr>
          <w:rtl w:val="1"/>
        </w:rPr>
        <w:t>الشرح: الدلالة: أدعيته ﷺ في الاستسقاء وصفتها - أذكار النبي ﷺ وأدعيته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أذكار وأدعية صلاة الاستسقاء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