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فرغ من طعامه-كتاب الأطعمة-صحيح البخاري — رقم الحديث: 5458 — الرقم الفرعي: 99 — الرقم الأصلي: 5458</w:t>
        <w:br/>
      </w:r>
      <w:r>
        <w:rPr>
          <w:rtl w:val="1"/>
        </w:rPr>
        <w:t xml:space="preserve"> حدثنا أبو نعيم حدثنا سفيان عن ثور عن خالد بن معدان عن أبي أمامة</w:t>
        <w:br/>
      </w:r>
      <w:r>
        <w:rPr>
          <w:color w:val="FF0000"/>
          <w:rtl w:val="1"/>
        </w:rPr>
        <w:t xml:space="preserve">أنَّ النبيَّ ﷺ كان إذا رَفَعَ مائدَتَه قال:  </w:t>
      </w:r>
      <w:r>
        <w:rPr>
          <w:color w:val="FF0000"/>
          <w:rtl w:val="1"/>
        </w:rPr>
        <w:t xml:space="preserve">«الحَمْدُ لله كَثيرًا طَيِّبًا مُبارَكًا فيه،  </w:t>
      </w:r>
      <w:r>
        <w:rPr>
          <w:color w:val="FF0000"/>
          <w:rtl w:val="1"/>
        </w:rPr>
        <w:t xml:space="preserve">غيرَ مَكْفيٍّ، ولا مُوَدَّعٍ، ولا مُستَغْنًى عنه رَبَّنا». 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الطعام والشراب وبعدهما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