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24029 — الرقم الفرعي: 99 — الرقم الأصلي: 24029 — ج: 6 — ص: 31</w:t>
        <w:br/>
      </w:r>
      <w:r>
        <w:rPr>
          <w:rtl w:val="1"/>
        </w:rPr>
        <w:t xml:space="preserve"> حدثنا عبد الله حدثني أبي ثنا مرحوم بن عبد العزيز قال:حدثني أبو عمران الجونيّ عن يزيد بن بابنوس عن عائشة</w:t>
        <w:br/>
      </w:r>
      <w:r>
        <w:rPr>
          <w:color w:val="FF0000"/>
          <w:rtl w:val="1"/>
        </w:rPr>
        <w:t xml:space="preserve">أنَّ أبا بكرٍ دَخلَ على النّبيِّ ﷺ بعدَ وَفَاته،  </w:t>
      </w:r>
      <w:r>
        <w:rPr>
          <w:color w:val="FF0000"/>
          <w:rtl w:val="1"/>
        </w:rPr>
        <w:t xml:space="preserve">فوَضَعَ فَمَه بين عَينَيه، ووضَعَ يَدَيه على صُدْغَيه،  </w:t>
      </w:r>
      <w:r>
        <w:rPr>
          <w:color w:val="FF0000"/>
          <w:rtl w:val="1"/>
        </w:rPr>
        <w:t xml:space="preserve">وقال: وانبيَّاه، واخَليلاه، واصَفيَّاه.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شدة حزنهم وبكاؤهم لفراقه ﷺ - محبة الصحابة له ﷺ </w:t>
      </w:r>
    </w:p>
    <w:p>
      <w:pPr>
        <w:bidi w:val="1"/>
        <w:jc w:val="start"/>
      </w:pPr>
      <w:r>
        <w:rPr>
          <w:rtl w:val="1"/>
        </w:rPr>
        <w:t>الشرح: الدلالة: هول الفاجعة على الصحابة رضوان الله عليهم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