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النسائي — باب جهاز الرجل ابنته-كتاب النكاح-سنن النسائي — رقم الحديث: 3384 — الرقم الفرعي: 99 — الرقم الأصلي: 3384</w:t>
        <w:br/>
      </w:r>
      <w:r>
        <w:rPr>
          <w:rtl w:val="1"/>
        </w:rPr>
        <w:t xml:space="preserve"> أخبرنا نَصير بن الفرج قال:حدثنا أبو أسامة عن زائدة قال:حدثنا عطاء بن السّائب عن أبيه عن عليّ رضي الله عنه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جَهَّزَ رسول الله ﷺ، فاطمةَ، في خَمِيلٍ وقِربةٍ ووسادةٍ حَشْوُها إذخِرٌ.  </w:t>
      </w:r>
    </w:p>
    <w:p>
      <w:pPr>
        <w:bidi w:val="1"/>
        <w:jc w:val="start"/>
      </w:pPr>
      <w:r>
        <w:rPr>
          <w:rtl w:val="1"/>
        </w:rPr>
        <w:t>درجة الحديث: إسناده حسن / إسناده حسن</w:t>
      </w:r>
    </w:p>
    <w:p>
      <w:pPr>
        <w:bidi w:val="1"/>
        <w:jc w:val="start"/>
      </w:pPr>
      <w:r>
        <w:rPr>
          <w:rtl w:val="1"/>
        </w:rPr>
        <w:t>الشرح: الدلالة: تكوين الأسرة الصالحة - الأهداف العامة للتربية و التعليم</w:t>
      </w:r>
    </w:p>
    <w:p>
      <w:pPr>
        <w:bidi w:val="1"/>
        <w:jc w:val="start"/>
      </w:pPr>
      <w:r>
        <w:rPr>
          <w:rtl w:val="1"/>
        </w:rPr>
        <w:t>الشرح: الدلالة: العون على الزواج - الحث على الزواج</w:t>
      </w:r>
    </w:p>
    <w:p>
      <w:pPr>
        <w:bidi w:val="1"/>
        <w:jc w:val="start"/>
      </w:pPr>
      <w:r>
        <w:rPr>
          <w:rtl w:val="1"/>
        </w:rPr>
        <w:t>الشرح: الدلالة: قيمة الزهد في أثاث البيت - قيم الزهد</w:t>
      </w:r>
    </w:p>
    <w:p>
      <w:pPr>
        <w:bidi w:val="1"/>
        <w:jc w:val="start"/>
      </w:pPr>
      <w:r>
        <w:rPr>
          <w:rtl w:val="1"/>
        </w:rPr>
        <w:t>الشرح: الدلالة: التعليم بالعمل والممارسة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قيمة التواضع في أثاث البيت - قيم التواضع</w:t>
      </w:r>
    </w:p>
    <w:p>
      <w:pPr>
        <w:bidi w:val="1"/>
        <w:jc w:val="start"/>
      </w:pPr>
      <w:r>
        <w:rPr>
          <w:rtl w:val="1"/>
        </w:rPr>
        <w:t>الشرح: الدلالة:  زهده ﷺ بالمال والطعام - زهد النبي ﷺ</w:t>
      </w:r>
    </w:p>
    <w:p>
      <w:pPr>
        <w:bidi w:val="1"/>
        <w:jc w:val="start"/>
      </w:pPr>
      <w:r>
        <w:rPr>
          <w:rtl w:val="1"/>
        </w:rPr>
        <w:t>الشرح: الدلالة: زواج علي بفاطمة رضي الله عنهما - أحداث السنة الثانية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