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إجابة الداعي في العرس وغيرها-كتاب النكاح-صحيح البخاري — رقم الحديث: 5179 — الرقم الفرعي: 99 — الرقم الأصلي: 5179</w:t>
        <w:br/>
      </w:r>
      <w:r>
        <w:rPr>
          <w:rtl w:val="1"/>
        </w:rPr>
        <w:t xml:space="preserve"> حدثنا عليّ بن عبد الله بن إبراهيم حدثنا الحجّاج بن محمد قال:قال ابن جريج أخبرني موسى بن عقبة عن نافع قال:سمعت عبد الله بن عمر رضي الله عنهما يقول:قال رسول الله صلى الله عليه وسلم</w:t>
        <w:br/>
      </w:r>
      <w:r>
        <w:rPr>
          <w:color w:val="FF0000"/>
          <w:rtl w:val="1"/>
        </w:rPr>
        <w:t xml:space="preserve">«أجِيبُوا هذه الدَّعْوةَ إذا دُعِيتُم لها». </w:t>
      </w:r>
      <w:r>
        <w:rPr>
          <w:color w:val="FF0000"/>
          <w:rtl w:val="1"/>
        </w:rPr>
        <w:t xml:space="preserve">قال(1): كان عبدُ الله يأتي الدَّعْوةَ في العُرْسِ وغيرِ العُرْسِ وهو صائمٌ.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بإجابة الدعوة وإكرام الضيف - مظاهر قيم التكافل الاجتماعي 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