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يكون من الظن-كتاب الأدب-صحيح البخاري — رقم الحديث: 6067 — الرقم الفرعي: 99 — الرقم الأصلي: 6067</w:t>
        <w:br/>
      </w:r>
      <w:r>
        <w:rPr>
          <w:rtl w:val="1"/>
        </w:rPr>
        <w:t xml:space="preserve"> حدثنا سعيد بن عفير حدثنا الليث عن عقيل عن ابن شهاب عن عروة عن عائشة</w:t>
        <w:br/>
      </w:r>
      <w:r>
        <w:rPr>
          <w:color w:val="FF0000"/>
          <w:rtl w:val="1"/>
        </w:rPr>
        <w:t xml:space="preserve">قالت: قال النبيُّ ﷺ: «ما أظُنُّ فلاناً وفلاناً يَعرِفانِ من دِينِنا شيئاً». </w:t>
      </w:r>
      <w:r>
        <w:rPr>
          <w:color w:val="FF0000"/>
          <w:rtl w:val="1"/>
        </w:rPr>
        <w:t xml:space="preserve">قال اللَّيثُ: كانا رجلَينِ منَ المنافقِينَ.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حقيقة النفاق - النفاق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التقويم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