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التهليل والتسبيح والدعاء-كتاب الذكر والدعاء والتوبة والإستغفار-صحيح مسلم — رقم الحديث: 2692 — الرقم الفرعي: 99 — الرقم الأصلي: 2692</w:t>
        <w:br/>
      </w:r>
      <w:r>
        <w:rPr>
          <w:rtl w:val="1"/>
        </w:rPr>
        <w:t xml:space="preserve"> حدثني محمد بن عبد الملك الأمويّ حدثنا عبد العزيز بن المختار عن سهيل عن سُمَيٍّ عن أبي صالح عن أبي هريرة قال:قال رسول الله صلى الله عليه وسلم</w:t>
        <w:br/>
      </w:r>
      <w:r>
        <w:rPr>
          <w:color w:val="FF0000"/>
          <w:rtl w:val="1"/>
        </w:rPr>
        <w:t xml:space="preserve">«مَن قال: حِين يُصبحُ وحِينَ يُمسي: سُبحانَ اللهِ وبِحَمدِه، مِئَةَ مَرَّةٍ، لَم يأتِ أَحَدٌ يَومَ القِيامَةِ، بأَفضَلَ مِمَّا جاءَ بِه، إِلَّا أَحَدٌ قال مِثلَ مَا قَالَ أَوْ زَادَ عَلَيْهِ "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الذكر والدعاء في الصباح والمساء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