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خصال الفطرة-كتاب الطهارة-صحيح مسلم — رقم الحديث: 260 — الرقم الفرعي: 99 — الرقم الأصلي: 260</w:t>
        <w:br/>
      </w:r>
      <w:r>
        <w:rPr>
          <w:rtl w:val="1"/>
        </w:rPr>
        <w:t xml:space="preserve"> حدثني أبو بكر بن إسحاق أخبرنا ابن أبي مريم أخبرنا محمد بن جعفر أخبرني العلاء بن عبد الرحمن بن يعقوب ملاحظة مولى الحُرَقة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«جُزُّوا الشَّواربَ، وأَرخُوا اللِّحى؛ خالِفُوا المَجُوس». </w:t>
      </w:r>
    </w:p>
    <w:p>
      <w:pPr>
        <w:bidi w:val="1"/>
        <w:jc w:val="start"/>
      </w:pPr>
      <w:r>
        <w:rPr>
          <w:rtl w:val="1"/>
        </w:rPr>
        <w:t>الشرح: الدلالة: المجوس</w:t>
      </w:r>
    </w:p>
    <w:p>
      <w:pPr>
        <w:bidi w:val="1"/>
        <w:jc w:val="start"/>
      </w:pPr>
      <w:r>
        <w:rPr>
          <w:rtl w:val="1"/>
        </w:rPr>
        <w:t>الشرح: الدلالة: متفرقات في المجوس - المجوس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