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المشي أمام الجنازة-كتاب الجنائز-سنن الترمذي — رقم الحديث: 1009 — الرقم الفرعي: 99 — الرقم الأصلي: 1009</w:t>
        <w:br/>
      </w:r>
      <w:r>
        <w:rPr>
          <w:rtl w:val="1"/>
        </w:rPr>
        <w:t xml:space="preserve"> حدثنا عبد بن حميد حدثنا عبد الرزاق أخبرنا معمر عن الزهريّ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ﷺ، وأبو بَكرٍ، وعمرُ يَمشُونَ أَمامَ الجِنازَة. </w:t>
      </w:r>
      <w:r>
        <w:rPr>
          <w:color w:val="FF0000"/>
          <w:rtl w:val="1"/>
        </w:rPr>
        <w:t xml:space="preserve">قال الزُّهريُّ: وأَخبَرني سالمٌ؛ أنَّ أباهُ كانَ يَمشِي أَمامَ الجِنازَة. </w:t>
      </w:r>
      <w:r>
        <w:rPr>
          <w:color w:val="000000"/>
          <w:rtl w:val="1"/>
        </w:rPr>
        <w:t xml:space="preserve">وفي الباب عن أنس. </w:t>
      </w:r>
      <w:r>
        <w:rPr>
          <w:color w:val="000000"/>
          <w:rtl w:val="1"/>
        </w:rPr>
        <w:t xml:space="preserve">حديثُ ابنِ عُمرَ هكذا رواهُ ابنُ جُريج، وزيادُ بن سعد، وغيرُ واحدٍ، عن الزُّهري، عن سالمٍ، عن أَبيه، نحو حديثِ ابن عُيينة. </w:t>
      </w:r>
      <w:r>
        <w:rPr>
          <w:color w:val="000000"/>
          <w:rtl w:val="1"/>
        </w:rPr>
        <w:t xml:space="preserve">وروى مَعمَر، ويونسُ بن يزيد، ومالكٌ، وغيرُهم من الحُفّاظ، عن الزُّهري؛ أنّ النّبيَّ ﷺ كان يَمشِي أَمامَ الجِنازة. </w:t>
      </w:r>
      <w:r>
        <w:rPr>
          <w:color w:val="000000"/>
          <w:rtl w:val="1"/>
        </w:rPr>
        <w:t xml:space="preserve">وأَهلُ الحديث كأنَّهم يَرَونَ أنَّ الحديثَ المُرسلَ في ذلك أصحُّ. </w:t>
      </w:r>
      <w:r>
        <w:rPr>
          <w:color w:val="000000"/>
          <w:rtl w:val="1"/>
        </w:rPr>
        <w:t xml:space="preserve">وسَمعتُ يحيى بنَ موسى يقول: سمعتُ عبدَ الرزَّاق يقول: قال ابنُ المُبارك: حديثُ الزُّهريِّ في هذا مُرسَل، أصحُّ من حديثِ ابنِ عُيَينة. قال ابنُ المُبارَك: وأُرى ابنَ جُريج أَخذَه عن ابن عُيينة. </w:t>
      </w:r>
      <w:r>
        <w:rPr>
          <w:color w:val="000000"/>
          <w:rtl w:val="1"/>
        </w:rPr>
        <w:t xml:space="preserve">ورَوى همّام بنُ يحيى هذا الحديث، عن زيادٍ، هو ابنُ سعدٍ، ومنصورٌ، وبكرٌ، وسُفيانُ، عن الزُّهريّ، عن سالمٍ، عن أبيه، وإنّما هو سُفيانُ بن عَيينة، رَوى عنه همّام. </w:t>
      </w:r>
      <w:r>
        <w:rPr>
          <w:color w:val="000000"/>
          <w:rtl w:val="1"/>
        </w:rPr>
        <w:t xml:space="preserve">واختَلف أهلُ العلم في المَشي أمامَ الجِنازة؛ فرأى بعضُ أهلِ العِلم من أَصحابِ النّبيِّ ﷺ وغيرِهم: أنَّ المَشيَ أمامَها أَفضلُ، وهو قولُ الشّافعيِّ، وأحمد. </w:t>
      </w:r>
      <w:r>
        <w:rPr>
          <w:color w:val="000000"/>
          <w:rtl w:val="1"/>
        </w:rPr>
        <w:t xml:space="preserve">قال: وحديثُ أنسٍ في هذا البابِ غيرُ محفوظ.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