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الجمع بين لونين من الطعام-كتاب الأطعمة-سنن أبي داود — رقم الحديث: 3818 — الرقم الفرعي: 99 — الرقم الأصلي: 3818</w:t>
        <w:br/>
      </w:r>
      <w:r>
        <w:rPr>
          <w:rtl w:val="1"/>
        </w:rPr>
        <w:t xml:space="preserve"> حدثنا محمد بن عبد العزيز بن أبي رزمة أخبرنا الفضل بن موسى عن حسين بن واقد عن أيوب عن نافع عن ابن عمر قال:قال رسول الله صلى الله عليه وسلم</w:t>
        <w:br/>
      </w:r>
      <w:r>
        <w:rPr>
          <w:color w:val="000000"/>
          <w:rtl w:val="1"/>
        </w:rPr>
        <w:t xml:space="preserve">«وَدِدْت أنَّ عِندي خُبزةً بيضاءَ من بُرّةٍ سَمراءَ، مُلَبَّقَةً بسَمْنٍ ولبن»  </w:t>
      </w:r>
      <w:r>
        <w:rPr>
          <w:color w:val="000000"/>
          <w:rtl w:val="1"/>
        </w:rPr>
        <w:t xml:space="preserve">فقام رجُل من القوم فاتّخذَه، فجاءَ به،  </w:t>
      </w:r>
      <w:r>
        <w:rPr>
          <w:color w:val="FF0000"/>
          <w:rtl w:val="1"/>
        </w:rPr>
        <w:t xml:space="preserve">فقال: «في أيِّ شيءٍ كان هذا؟» قال: في عُكّةِ ضَبٍّ، قال: «ارفعه».  </w:t>
      </w:r>
      <w:r>
        <w:rPr>
          <w:color w:val="000000"/>
          <w:rtl w:val="1"/>
        </w:rPr>
        <w:t xml:space="preserve">قال أبو داود: هذا حديثٌ منكَر.  </w:t>
      </w:r>
      <w:r>
        <w:rPr>
          <w:color w:val="000000"/>
          <w:rtl w:val="1"/>
        </w:rPr>
        <w:t xml:space="preserve">قال أبو داود: وأيوبُ ليس هو السَّخْتِيانيّ.  </w:t>
      </w:r>
    </w:p>
    <w:p>
      <w:pPr>
        <w:bidi w:val="1"/>
        <w:jc w:val="start"/>
      </w:pPr>
      <w:r>
        <w:rPr>
          <w:rtl w:val="1"/>
        </w:rPr>
        <w:t>درجة الحديث: ضعيف</w:t>
      </w:r>
    </w:p>
    <w:p>
      <w:pPr>
        <w:bidi w:val="1"/>
        <w:jc w:val="start"/>
      </w:pPr>
      <w:r>
        <w:rPr>
          <w:rtl w:val="1"/>
        </w:rPr>
        <w:t>الشرح: الدلالة: المنكر - المقبول و المردود من الحديث</w:t>
      </w:r>
    </w:p>
    <w:p>
      <w:pPr>
        <w:bidi w:val="1"/>
        <w:jc w:val="start"/>
      </w:pPr>
      <w:r>
        <w:rPr>
          <w:rtl w:val="1"/>
        </w:rPr>
        <w:t xml:space="preserve">الشرح: الدلالة: كراهته ﷺ أكل الضب - طعامه ﷺ 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