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التسبيح أول النهار وعند النوم-كتاب الذكر والدعاء والتوبة والإستغفار-صحيح مسلم — رقم الحديث: 2726 — الرقم الفرعي: 1 — الرقم الأصلي: 2726</w:t>
        <w:br/>
      </w:r>
      <w:r>
        <w:rPr>
          <w:rtl w:val="1"/>
        </w:rPr>
        <w:t xml:space="preserve"> حدثنا قتيبة بن سعيد و عمرو النّاقد و ابن أبي عمر ملاحظة واللفظ لابن أبي عمر قالوا:حدثنا سفيان عن محمد بن عبد الرحمن ملاحظة مولى آل طلحة عن كُرَيب عن ابن عباس عن جُوَيْرِيَة</w:t>
        <w:br/>
      </w:r>
      <w:r>
        <w:rPr>
          <w:color w:val="FF0000"/>
          <w:rtl w:val="1"/>
        </w:rPr>
        <w:t xml:space="preserve">أنَّ النّبيَّ أنَّ النّبيَّ ﷺ خرَجَ مِن عندِها بُكْرةً حين صلَّى الصُّبحَ، </w:t>
      </w:r>
      <w:r>
        <w:rPr>
          <w:color w:val="FF0000"/>
          <w:rtl w:val="1"/>
        </w:rPr>
        <w:t xml:space="preserve">وهي في مَسجدِها، ثم رجَعَ بعدَ أن أَضحَى، وهي جالسَة، </w:t>
      </w:r>
      <w:r>
        <w:rPr>
          <w:color w:val="FF0000"/>
          <w:rtl w:val="1"/>
        </w:rPr>
        <w:t xml:space="preserve">فقال: «ما زِلْتِ على الحالِ التي فارَقْتُكِ عليها؟» قالت: نَعَم، </w:t>
      </w:r>
      <w:r>
        <w:rPr>
          <w:color w:val="FF0000"/>
          <w:rtl w:val="1"/>
        </w:rPr>
        <w:t xml:space="preserve">قال النّبيُّ أنَّ النّبيَّ ﷺ: «لقد قلتُ بعدَكِ أَربَعَ كَلِماتٍ، ثلاثَ مَرَّات، لو وُزِنَتْ بما قلتِ مُنذَ اليومِ لَوَزَنَتْهنَّ: </w:t>
      </w:r>
      <w:r>
        <w:rPr>
          <w:color w:val="FF0000"/>
          <w:rtl w:val="1"/>
        </w:rPr>
        <w:t xml:space="preserve">سُبحانَ اللهِ وبِحَمدِه، عددَ خَلْقِه، ورِضا نفْسِه، وزِنَةَ عرْشِه، ومِدادَ كلِماتِه».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المكث في المصلى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جويرية بنت الحارث المصطلقية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من أذكاره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نفسه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