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الإفاضة في الحجّ-أول كتاب المناسك-سنن أبي داود — رقم الحديث: 1999 — الرقم الفرعي: 99 — الرقم الأصلي: 1999</w:t>
        <w:br/>
      </w:r>
      <w:r>
        <w:rPr>
          <w:rtl w:val="1"/>
        </w:rPr>
        <w:t xml:space="preserve"> حدثنا أحمد بن حنبل و يحيى بن معين ملاحظة المعنى واحد قالا:ثنا ابن أبي عديّ عن محمد بن إسحاق ثنا أبو عبيدة بن عبد الله بن زَمْعَة عن أبيه وعن أُمّه زينب بنت أبي سلمة عن أُمّ سلمة</w:t>
        <w:br/>
      </w:r>
      <w:r>
        <w:rPr>
          <w:color w:val="000000"/>
          <w:rtl w:val="1"/>
        </w:rPr>
        <w:t xml:space="preserve">يُحدثانه جميعاً ذاكَ عنها - قالت: كانت ليلتي التي يصيرُ إليَّ فيها رسولُ اللهِ ﷺ مساءَ يوم النحرِ، فصارَ إليَّ فدخل عليَّ وهبُ بن زَمْعَةَ ومعه رجل من آل أبي أمية مُتقمصَيْن، فقال رسولُ الله ﷺ لوهب: «هل أفَضْتَ أبا عبدِ الله؟» قال: لا واللهِ يا رسولَ الله، قال: «انزعْ عنك القميصَ» قال: فنزعه مِن رأسه، ونزع صاحبه قميصَه مِن رأسه، ثم قال: ولمَ يا رسوكَ الله؟ قال:  </w:t>
      </w:r>
      <w:r>
        <w:rPr>
          <w:color w:val="FF0000"/>
          <w:rtl w:val="1"/>
        </w:rPr>
        <w:t xml:space="preserve">«إن هذا يومٌ رُخِّص لكم إذا أنتم رميتُمُ الجمرة أن تحلُّوا» يعني مِن كل ما حُرمتُم منه إلا النساء: «فإذا أمسيتم قبل أن تطوفوا هذا البيتِ صرتم حُرُماً كهيئتِكم قبل أن ترموا الجمرة حتى تطوفوا به».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