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أين يجوز بناء المساجد-كتاب المساجد-سنن ابن ماجة — رقم الحديث: 744 — الرقم الفرعي: 99 — الرقم الأصلي: 744</w:t>
        <w:br/>
      </w:r>
      <w:r>
        <w:rPr>
          <w:rtl w:val="1"/>
        </w:rPr>
        <w:t xml:space="preserve"> حدثنا محمد بن يحيى ثنا عمرو بن عثمان ثنا موسى بن أعيُن ثنا محمد بن إسحاق عن نافع عن ابن عمر</w:t>
        <w:br/>
      </w:r>
      <w:r>
        <w:rPr>
          <w:color w:val="FF0000"/>
          <w:rtl w:val="1"/>
        </w:rPr>
        <w:t xml:space="preserve">وسُئل عن الحِيطانِ تُلقَى فيها العَذِرات،  </w:t>
      </w:r>
      <w:r>
        <w:rPr>
          <w:color w:val="FF0000"/>
          <w:rtl w:val="1"/>
        </w:rPr>
        <w:t xml:space="preserve">فقال: «إذا سُقِيَتْ مِرارًا فصلُّوا فيها».  </w:t>
      </w:r>
      <w:r>
        <w:rPr>
          <w:color w:val="FF0000"/>
          <w:rtl w:val="1"/>
        </w:rPr>
        <w:t xml:space="preserve">يَرفعُه إلى النّبيِّ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طهارة المكان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