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كان في حاجة أهله،فأقيمت الصلاة ،فخرج-كتاب الصلاة-صحيح البخاري — رقم الحديث: 676 — الرقم الفرعي: 99 — الرقم الأصلي: 676</w:t>
        <w:br/>
      </w:r>
      <w:r>
        <w:rPr>
          <w:rtl w:val="1"/>
        </w:rPr>
        <w:t xml:space="preserve"> حدثنا آدم قال:حدثنا شعبة قال:حدثنا الحكم عن ابراهيم عن الأسود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عائشةَ: ما كان النبيُّ ﷺ يَصْنَعُ في بيتِه؟ </w:t>
      </w:r>
      <w:r>
        <w:rPr>
          <w:color w:val="FF0000"/>
          <w:rtl w:val="1"/>
        </w:rPr>
        <w:t xml:space="preserve"> قالت: كان يكونُ في مِهْنةِ أهلِه - تَعْني: خِدْمةَ أهلِه -  </w:t>
      </w:r>
      <w:r>
        <w:rPr>
          <w:color w:val="000000"/>
          <w:rtl w:val="1"/>
        </w:rPr>
        <w:t xml:space="preserve">فإذا حَضَرَتِ الصلاةُ خَرَجَ إلى الصلاةِ.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اعانة الزوجة في عمل البيت والخدمة - نفقة الزوجة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تدبير النبي ﷺ لمنزله وشؤونه الخاصة - عادات النبي ﷺ في بيته ومع أهله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