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1565 — الرقم الفرعي: 99 — الرقم الأصلي: 1124 — ج: 2 — ص: 52</w:t>
        <w:br/>
      </w:r>
      <w:r>
        <w:rPr>
          <w:rtl w:val="1"/>
        </w:rPr>
        <w:t xml:space="preserve"> حدثني مالك عن ابن شهاب</w:t>
        <w:br/>
      </w:r>
      <w:r>
        <w:rPr>
          <w:color w:val="000000"/>
          <w:rtl w:val="1"/>
        </w:rPr>
        <w:t xml:space="preserve">أنَّه بلَغَه  </w:t>
      </w:r>
      <w:r>
        <w:rPr>
          <w:color w:val="FF0000"/>
          <w:rtl w:val="1"/>
        </w:rPr>
        <w:t xml:space="preserve">أَنَّ نساءً كُنَّ في عَهدِ رسولِ الله ﷺ يُسْلِمن بأَرضِهِنَّ، وهُنَّ غَيرُ مُهاجِرات، وأَزواجُهُن حينَ أَسْلَمْنَ كُفّار،  </w:t>
      </w:r>
      <w:r>
        <w:rPr>
          <w:color w:val="FF0000"/>
          <w:rtl w:val="1"/>
        </w:rPr>
        <w:t xml:space="preserve">مِنهنَّ بنتُ الوَليد بنِ المُغِيرة، وكانت تحتَ صَفوانَ بنِ أُميّة، فأَسلَمَتْ يومَ الفَتح،  </w:t>
      </w:r>
      <w:r>
        <w:rPr>
          <w:color w:val="FF0000"/>
          <w:rtl w:val="1"/>
        </w:rPr>
        <w:t xml:space="preserve">وهَرَب زَوجُها صَفوانُ بنُ أميّةَ من الإسلام،  </w:t>
      </w:r>
      <w:r>
        <w:rPr>
          <w:color w:val="000000"/>
          <w:rtl w:val="1"/>
        </w:rPr>
        <w:t xml:space="preserve">فبَعثَ إليه رسولُ الله ﷺ ابنَ عمِّه وهبَ بنَ عُمَير بِرداءِ رسولِ الله ﷺ؛ أَمانًا لصَفوانَ بنِ أُميَّة،  </w:t>
      </w:r>
      <w:r>
        <w:rPr>
          <w:color w:val="000000"/>
          <w:rtl w:val="1"/>
        </w:rPr>
        <w:t xml:space="preserve">ودعاهُ رسولُ الله ﷺ إلى الإسلام، وأن يَقدَم عليه، فإن رَضِي أَمرًا قَبِلَه، وإلَّا سَيَّره شَهرَين. </w:t>
      </w:r>
      <w:r>
        <w:rPr>
          <w:color w:val="000000"/>
          <w:rtl w:val="1"/>
        </w:rPr>
        <w:t xml:space="preserve">فلمَّا قَدِم صَفوانُ على رسولِ الله ﷺ بِردائِه، ناداهُ على رُؤُوس الناس، فقال: يا محمّد، إنَّ هذا وهبَ بنَ عُمَير جاءَني بِردائِك، وزَعم أنّك دَعوتَنِي إلى القُدُوم عليك، فإن رَضِيتُ أَمرًا قَبِلتَه، وإلّا سيَّرتَني شَهرَين.  </w:t>
      </w:r>
      <w:r>
        <w:rPr>
          <w:color w:val="000000"/>
          <w:rtl w:val="1"/>
        </w:rPr>
        <w:t xml:space="preserve">فقال رسولُ الله ﷺ: «انزِلْ أَبا وَهْب» فقال: لا واللهِ، لا أَنزلُ حتّى تُبَيِّن لي،  </w:t>
      </w:r>
      <w:r>
        <w:rPr>
          <w:color w:val="000000"/>
          <w:rtl w:val="1"/>
        </w:rPr>
        <w:t xml:space="preserve">فقال رسولُ الله ﷺ: «بل لك تَسييرُ أَربعة أَشهر».  </w:t>
      </w:r>
      <w:r>
        <w:rPr>
          <w:color w:val="000000"/>
          <w:rtl w:val="1"/>
        </w:rPr>
        <w:t xml:space="preserve">فخرج رسولُ الله ﷺ قِبلَ هَوَازنَ، بحُنَين،  </w:t>
      </w:r>
      <w:r>
        <w:rPr>
          <w:color w:val="000000"/>
          <w:rtl w:val="1"/>
        </w:rPr>
        <w:t xml:space="preserve">فأَرسلَ إلى صَفوانَ بنِ أُميّة يَستَعِيرُه أَداةً، وسِلاحًا عِندَه،  </w:t>
      </w:r>
      <w:r>
        <w:rPr>
          <w:color w:val="000000"/>
          <w:rtl w:val="1"/>
        </w:rPr>
        <w:t xml:space="preserve">فقال صفوانُ: أَطوعًا، أَم كَرْها؟ فقال: «بل طَوعًا»، فأَعارَه الأداةَ والسِّلاحَ التي عِندَه،  </w:t>
      </w:r>
      <w:r>
        <w:rPr>
          <w:color w:val="FF0000"/>
          <w:rtl w:val="1"/>
        </w:rPr>
        <w:t xml:space="preserve">ثم خرَجَ صفوانُ مع رسولِ الله ﷺ، وهو كافرٌ، فشَهِد حُنينًا والطائفَ وهو كافِر، وامرأتُه مُسلِمة،  </w:t>
      </w:r>
      <w:r>
        <w:rPr>
          <w:color w:val="FF0000"/>
          <w:rtl w:val="1"/>
        </w:rPr>
        <w:t xml:space="preserve">ولم يُفرِّق رسولُ الله ﷺ بينَه وبينَ امرأتِه، حتّى أَسلَم صَفوانُ، واستَقرَّتْ عِندَه امرأتُه بذلك النِّكاح.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