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الشعر-كتاب الشعر-صحيح مسلم — رقم الحديث: 2259 — الرقم الفرعي: 99 — الرقم الأصلي: 2259</w:t>
        <w:br/>
      </w:r>
      <w:r>
        <w:rPr>
          <w:rtl w:val="1"/>
        </w:rPr>
        <w:t xml:space="preserve"> حدثنا قُتيبة بن سعيد الثَّقَفيّ حدثنا ليث عن ابن الهَاد عن يُحنِّس ملاحظة مولى مصعب بن الزبير عن أبي سعيد الخُدْرِيّ</w:t>
        <w:br/>
      </w:r>
      <w:r>
        <w:rPr>
          <w:color w:val="000000"/>
          <w:rtl w:val="1"/>
        </w:rPr>
        <w:t xml:space="preserve">قال: </w:t>
      </w:r>
      <w:r>
        <w:rPr>
          <w:color w:val="000000"/>
          <w:rtl w:val="1"/>
        </w:rPr>
        <w:t xml:space="preserve">بينا نَحنُ نَسير مَعَ رَسُولِ اللهِ ﷺ بالعَرَج، إذ عَرَضَ شاعرٌ يُنشِد.  </w:t>
      </w:r>
      <w:r>
        <w:rPr>
          <w:color w:val="FF0000"/>
          <w:rtl w:val="1"/>
        </w:rPr>
        <w:t xml:space="preserve">فقال رسول الله ﷺ: «خُذُوا الشيطانَ، أَو أَمسِكُوا الشَّيطان،  </w:t>
      </w:r>
      <w:r>
        <w:rPr>
          <w:color w:val="FF0000"/>
          <w:rtl w:val="1"/>
        </w:rPr>
        <w:t xml:space="preserve">لَأَن يَمتَلِئ جَوفُ رجلٍ قيحًا، خَيرٌ له مِن أَن يَمتَلِئَ شِعرا». 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الاعتدال والتوسط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الجمالية (كالتذوق الفني والرسم والخط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