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تحزيب القرآن-كتاب الصلاة-سنن أبي داود — رقم الحديث: 1398 — الرقم الفرعي: 99 — الرقم الأصلي: 1398</w:t>
        <w:br/>
      </w:r>
      <w:r>
        <w:rPr>
          <w:rtl w:val="1"/>
        </w:rPr>
        <w:t xml:space="preserve"> حدثنا أحمد بن صالح ثنا ابن وهب أخبرنا عمرو أنّ أبا سويّة حدثه أنه سمع ابن حُجَيْرة يخبر عن عبد الله بن عمرو بن العاص قال:قال رسول الله صلى الله عليه وسلم</w:t>
        <w:br/>
      </w:r>
      <w:r>
        <w:rPr>
          <w:color w:val="FF0000"/>
          <w:rtl w:val="1"/>
        </w:rPr>
        <w:t xml:space="preserve">«مَن قامَ بعَشْرِ آياتٍ لم يُكتَبْ من الغافِلين،  </w:t>
      </w:r>
      <w:r>
        <w:rPr>
          <w:color w:val="FF0000"/>
          <w:rtl w:val="1"/>
        </w:rPr>
        <w:t xml:space="preserve">ومَن قامَ بمئةِ آيةٍ كُتِبَ مِن القانِتِين،  </w:t>
      </w:r>
      <w:r>
        <w:rPr>
          <w:color w:val="FF0000"/>
          <w:rtl w:val="1"/>
        </w:rPr>
        <w:t xml:space="preserve">ومَن قامَ بألفِ آيةٍ كُتِبَ من المُقنطِرِين». </w:t>
      </w:r>
      <w:r>
        <w:rPr>
          <w:color w:val="000000"/>
          <w:rtl w:val="1"/>
        </w:rPr>
        <w:t xml:space="preserve">قال أبو داود: ابنُ حُجَيرةَ الأصغَر عبدُ الله بنُ عبدِ الرَّحمن بنِ حُجَيرة.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