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تعالىأنفقوا من طيّبات ما كسبتم-كتاب البيوع-صحيح البخاري — رقم الحديث: 2066 — الرقم الفرعي: 99 — الرقم الأصلي: 2066</w:t>
        <w:br/>
      </w:r>
      <w:r>
        <w:rPr>
          <w:rtl w:val="1"/>
        </w:rPr>
        <w:t xml:space="preserve"> حدثني يحيى بن جعفر حدثنا عبد الرزاق عن معمر عن همّام قال:سمعت أبا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أنفَقَتِ المرأةُ من كَسْبِ زوجِها عن غيرِ أمرِه، فلَه نصفُ أجرِه». 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استئذان الزوج في صوم النافلة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