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1964 — الرقم الفرعي: 99 — الرقم الأصلي: 1344 — ج: 2 — ص: 204</w:t>
        <w:br/>
      </w:r>
      <w:r>
        <w:rPr>
          <w:rtl w:val="1"/>
        </w:rPr>
        <w:t xml:space="preserve"> وحدثني عن مالك عن عثمان بن حفص بن خلدة عن ابن شهاب عن سالم بن عبدالله عن عبدالله بن عمر</w:t>
        <w:br/>
      </w:r>
      <w:r>
        <w:rPr>
          <w:color w:val="FF0000"/>
          <w:rtl w:val="1"/>
        </w:rPr>
        <w:t xml:space="preserve">أنه سُئل عن الرَّجُل يكونُ له الدَّينُ على الرَّجل إلى أَجَل، فيَضعُ عنه صاحبُ الحقِّ ويُعجِّله الآخَر، فكَرِه ذلك عبدُ الله بن عمر، ونَهى عنه.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القرض - ربا الفضل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