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4242 — الرقم الفرعي: 99 — الرقم الأصلي: 4242</w:t>
        <w:br/>
      </w:r>
      <w:r>
        <w:rPr>
          <w:rtl w:val="1"/>
        </w:rPr>
        <w:t xml:space="preserve"> حدثني محمد بن بشار حدثنا حَرَميّ حدثنا شُعبة قال:أخبرني عمارة عن عِكرمة عن عائشة،رضي الله عنها</w:t>
        <w:br/>
      </w:r>
      <w:r>
        <w:rPr>
          <w:color w:val="FF0000"/>
          <w:rtl w:val="1"/>
        </w:rPr>
        <w:t xml:space="preserve">قالت: لمّا فُتِحَتْ خَيْبرُ قُلْنا: الآنَ نَشْبَعُ منَ التمرِ. 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نتائج المعركة - غزوة خيبر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