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ميراث ذوي الأرحام-كتاب الفرائض-سنن أبي داود — رقم الحديث: 2899 — الرقم الفرعي: 99 — الرقم الأصلي: 2899</w:t>
        <w:br/>
      </w:r>
      <w:r>
        <w:rPr>
          <w:rtl w:val="1"/>
        </w:rPr>
        <w:t xml:space="preserve"> حدثنا حفص بن عمر ثنا شعبة عن بديل عن عليّ بن أبي طلحة عن راشد بن سعد عن أبي عامر الهوزنيّ عبد الله بن لحي عن المقدام قال: قالَ رسولُ الله ﷺ:</w:t>
        <w:br/>
      </w:r>
      <w:r>
        <w:rPr>
          <w:color w:val="FF0000"/>
          <w:rtl w:val="1"/>
        </w:rPr>
        <w:t xml:space="preserve">«مَن تَرَكَ كَلًّا فإليَّ - وربما قال: «إلى الله وإلى رسولِهِ» -  </w:t>
      </w:r>
      <w:r>
        <w:rPr>
          <w:color w:val="FF0000"/>
          <w:rtl w:val="1"/>
        </w:rPr>
        <w:t xml:space="preserve">ومَن تَرَكَ مالًا فلِورَثَتِه،  </w:t>
      </w:r>
      <w:r>
        <w:rPr>
          <w:color w:val="FF0000"/>
          <w:rtl w:val="1"/>
        </w:rPr>
        <w:t xml:space="preserve">وأنا وارثُ مَن لا وارثَ له: أَعِقلُ له، وأَرِثُه،  </w:t>
      </w:r>
      <w:r>
        <w:rPr>
          <w:color w:val="000000"/>
          <w:rtl w:val="1"/>
        </w:rPr>
        <w:t xml:space="preserve">والخالُ وارثُ مَن لا وارِثَ له: يَعقِلُ عنه، ويرثُه».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 تجب عليه الدية</w:t>
      </w:r>
    </w:p>
    <w:p>
      <w:pPr>
        <w:bidi w:val="1"/>
        <w:jc w:val="start"/>
      </w:pPr>
      <w:r>
        <w:rPr>
          <w:rtl w:val="1"/>
        </w:rPr>
        <w:t>الشرح: الدلالة: الديون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الدية والعاقلة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الدية على العاقلة - من تجب عليه الدية</w:t>
      </w:r>
    </w:p>
    <w:p>
      <w:pPr>
        <w:bidi w:val="1"/>
        <w:jc w:val="start"/>
      </w:pPr>
      <w:r>
        <w:rPr>
          <w:rtl w:val="1"/>
        </w:rPr>
        <w:t>الشرح: الدلالة: أسباب الميراث - المواريث</w:t>
      </w:r>
    </w:p>
    <w:p>
      <w:pPr>
        <w:bidi w:val="1"/>
        <w:jc w:val="start"/>
      </w:pPr>
      <w:r>
        <w:rPr>
          <w:rtl w:val="1"/>
        </w:rPr>
        <w:t>الشرح: الدلالة: تركة من لا وارث له. - المواريث</w:t>
      </w:r>
    </w:p>
    <w:p>
      <w:pPr>
        <w:bidi w:val="1"/>
        <w:jc w:val="start"/>
      </w:pPr>
      <w:r>
        <w:rPr>
          <w:rtl w:val="1"/>
        </w:rPr>
        <w:t>الشرح: الدلالة: الأرحام - أقسام الورثة</w:t>
      </w:r>
    </w:p>
    <w:p>
      <w:pPr>
        <w:bidi w:val="1"/>
        <w:jc w:val="start"/>
      </w:pPr>
      <w:r>
        <w:rPr>
          <w:rtl w:val="1"/>
        </w:rPr>
        <w:t>الشرح: الدلالة: بيت المال - أقسام الورثة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