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عيينة بن حصن-كتاب المغازي-صحيح البخاري — رقم الحديث: 4367 — الرقم الفرعي: 99 — الرقم الأصلي: 4367</w:t>
        <w:br/>
      </w:r>
      <w:r>
        <w:rPr>
          <w:rtl w:val="1"/>
        </w:rPr>
        <w:t xml:space="preserve"> حدثني إبراهيم بن موسى حدثنا هشام بن يوسف أنّ ابن جُريج أخبرهم عن ابن أبي مُليكة أنّ عبد الله بن الزبير</w:t>
        <w:br/>
      </w:r>
      <w:r>
        <w:rPr>
          <w:color w:val="000000"/>
          <w:rtl w:val="1"/>
        </w:rPr>
        <w:t xml:space="preserve">أخبَرَهم  </w:t>
      </w:r>
      <w:r>
        <w:rPr>
          <w:color w:val="FF0000"/>
          <w:rtl w:val="1"/>
        </w:rPr>
        <w:t xml:space="preserve">أنَّه قَدِمَ رَكْبٌ من بني تَمِيمٍ على النبيِّ ﷺ،  </w:t>
      </w:r>
      <w:r>
        <w:rPr>
          <w:color w:val="FF0000"/>
          <w:rtl w:val="1"/>
        </w:rPr>
        <w:t xml:space="preserve">فقال أبو بكرٍ: أمِّرِ القَعْقاعَ بنَ مَعْبَدِ بنِ زُرَارةَ، قال عمرُ: بَلْ أمِّرِ الأقرَعَ ابنَ حابسٍ.  </w:t>
      </w:r>
      <w:r>
        <w:rPr>
          <w:color w:val="FF0000"/>
          <w:rtl w:val="1"/>
        </w:rPr>
        <w:t xml:space="preserve">قال أبو بكرٍ: ما أرَدْتَ إلا خِلافي. قال عمرُ: ما أرَدْتُ خِلافَكَ.  </w:t>
      </w:r>
      <w:r>
        <w:rPr>
          <w:color w:val="000000"/>
          <w:rtl w:val="1"/>
        </w:rPr>
        <w:t xml:space="preserve">فتَمارَيا حتَّى ارتَفَعَتْ أصواتُهما،  </w:t>
      </w:r>
      <w:r>
        <w:rPr>
          <w:color w:val="000000"/>
          <w:rtl w:val="1"/>
        </w:rPr>
        <w:t xml:space="preserve">فنَزَلَ في ذلكَ: ﴿يَاأَيُّهَا الَّذِينَ آمَنُوا لَا تُقَدِّمُوا﴾ [الحجرات:1] حتَّى انقَضَت.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الشورى والنصيحة والرقابة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الشورى - القيم والأخلاق الحميدة</w:t>
      </w:r>
    </w:p>
    <w:p>
      <w:pPr>
        <w:bidi w:val="1"/>
        <w:jc w:val="start"/>
      </w:pPr>
      <w:r>
        <w:rPr>
          <w:rtl w:val="1"/>
        </w:rPr>
        <w:t>الشرح: الدلالة: آداب النصيحة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تميم - ما ورد في القبائل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أهمية الشورى ومشروعيتها - الشورى</w:t>
      </w:r>
    </w:p>
    <w:p>
      <w:pPr>
        <w:bidi w:val="1"/>
        <w:jc w:val="start"/>
      </w:pPr>
      <w:r>
        <w:rPr>
          <w:rtl w:val="1"/>
        </w:rPr>
        <w:t>الشرح: الدلالة: أهل الشورى وشروطهم - الشورى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