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الذكر بعد الصلاة،وبيان صفته-كتاب المساجد ومواضع الصلاة-صحيح مسلم — رقم الحديث: 591 — الرقم الفرعي: 99 — الرقم الأصلي: 591</w:t>
        <w:br/>
      </w:r>
      <w:r>
        <w:rPr>
          <w:rtl w:val="1"/>
        </w:rPr>
        <w:t xml:space="preserve"> حدثنا داود بن رُشيد حدثنا الوليد عن الأوزاعيّ عن أبي عمّار ملاحظة اسمه شدّاد بن عبد الله عن أبي أسماء عن ثَوبان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رَسولُ اللهِ ﷺ، إذا انصَرَفَ مِن صَلاتِه استَغفَرَ ثلاثًا،  </w:t>
      </w:r>
      <w:r>
        <w:rPr>
          <w:color w:val="FF0000"/>
          <w:rtl w:val="1"/>
        </w:rPr>
        <w:t xml:space="preserve">وقال: «اللهمَّ أَنتَ السلامُ ومِنكَ السلامُ، تَبَارَكتَ ذا الجَلالِ والإكرام».  </w:t>
      </w:r>
      <w:r>
        <w:rPr>
          <w:color w:val="000000"/>
          <w:rtl w:val="1"/>
        </w:rPr>
        <w:t xml:space="preserve">قال الوليد: فقلت للأوزاعي: كيف الاستغفارُ؟ قال: تَقولُ: أَستَغفِرُ اللهَ، أَستَغفِرُ اللهَ.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 xml:space="preserve">الشرح: الدلالة: مواضع استغفاره ﷺ وأوقاته - توبةُ النبيِّ ﷺ لربِّه عزَّ وجلَّ وكثرةُ استغفارِه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بعد الصلاة - أدعية الصلاة </w:t>
      </w:r>
    </w:p>
    <w:p>
      <w:pPr>
        <w:bidi w:val="1"/>
        <w:jc w:val="start"/>
      </w:pPr>
      <w:r>
        <w:rPr>
          <w:rtl w:val="1"/>
        </w:rPr>
        <w:t>الشرح: الدلالة: الأذكار والدعاء بعد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