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5373 — الرقم الفرعي: 99 — الرقم الأصلي: 5373 — ج: 2 — ص: 69</w:t>
        <w:br/>
      </w:r>
      <w:r>
        <w:rPr>
          <w:rtl w:val="1"/>
        </w:rPr>
        <w:t xml:space="preserve"> حدثنا يعقوب سمعت أبي يحدث عن يزيد ملاحظة يعني ابن الهاد عن محمد بن عبد الله</w:t>
        <w:br/>
      </w:r>
      <w:r>
        <w:rPr>
          <w:color w:val="000000"/>
          <w:rtl w:val="1"/>
        </w:rPr>
        <w:t xml:space="preserve">أنّه حدَّثه،  </w:t>
      </w:r>
      <w:r>
        <w:rPr>
          <w:color w:val="000000"/>
          <w:rtl w:val="1"/>
        </w:rPr>
        <w:t xml:space="preserve">أنَّ عبدَ الله بنَ عُمرَ لَقِيَ ناسًا خرَجوا من عندِ مَروان، فقال: مِن أَين جاءَ هؤلاء؟ قالوا: خرَجْنا من عندِ الأَمير مَروان،  </w:t>
      </w:r>
      <w:r>
        <w:rPr>
          <w:color w:val="FF0000"/>
          <w:rtl w:val="1"/>
        </w:rPr>
        <w:t xml:space="preserve">قال: وكلُّ حقٍّ رأَيتُموهُ تكلَّمتُم به وأَعنتُم عليه؟ وكلُّ مُنكَرٍ رأَيتُموهُ أَنكَرتُموهُ ورَدَدتُموهُ عليه؟ قالوا: لا والله، بل يقولُ ما يُنكَر، فنقول: قد أَصبتَ أَصلَحَكَ الله، فإذا خرَجْنا من عندِه قلنا: قاتَلَه الله، ما أَظلَمَه، وأَفجَرَه!  </w:t>
      </w:r>
      <w:r>
        <w:rPr>
          <w:color w:val="FF0000"/>
          <w:rtl w:val="1"/>
        </w:rPr>
        <w:t xml:space="preserve">قال عبدُ الله: كنّا بعَهدِ رسولِ الله ﷺ نعُدّ هذا نفاقًا لِمَن كان هكذا.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