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إنظار المعسر-كتاب المساقاة-صحيح مسلم — رقم الحديث: 1561 — الرقم الفرعي: 99 — الرقم الأصلي: 1561</w:t>
        <w:br/>
      </w:r>
      <w:r>
        <w:rPr>
          <w:rtl w:val="1"/>
        </w:rPr>
        <w:t xml:space="preserve"> حدثنا يحيى بن يحيى و أبو بكر بن أبي شيبة و أبو كُرَيب و إسحاق بن إبراهيم ملاحظة واللفظ ليحيى،قال يحيى:أخبرنا وقال الآخرون:حدثنا أبو معاوية عن الأعمش عن شَقيق عن أبي مسعود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«حُوسِبَ رجلٌ ممَّن كان قبلَكم، فلم يُوجَد له مِن الخَيرِ شيءٌ، إلّا أنه كانَ يخالِطُ الناس، وكان مُوسِرًا، فكان يَأمُرُ غِلمانَه أن يَتجاوَزُوا عن المُعسِر»،  </w:t>
      </w:r>
      <w:r>
        <w:rPr>
          <w:color w:val="FF0000"/>
          <w:rtl w:val="1"/>
        </w:rPr>
        <w:t xml:space="preserve">قال: «قال اللهُ عزَّ وجلّ: نحنُ أحقُّ بذلكَ منه، تَجاوزُوا عنه». 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الإبراء من القرض أو من جزء منه - انقضاء القرض</w:t>
      </w:r>
    </w:p>
    <w:p>
      <w:pPr>
        <w:bidi w:val="1"/>
        <w:jc w:val="start"/>
      </w:pPr>
      <w:r>
        <w:rPr>
          <w:rtl w:val="1"/>
        </w:rPr>
        <w:t>الشرح: الدلالة: إنظار المدين المعسر - إيفاء الدَّين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>الشرح: الدلالة: قيمة الإحسان في التجاوز عن المعسر - قيم الإحسان</w:t>
      </w:r>
    </w:p>
    <w:p>
      <w:pPr>
        <w:bidi w:val="1"/>
        <w:jc w:val="start"/>
      </w:pPr>
      <w:r>
        <w:rPr>
          <w:rtl w:val="1"/>
        </w:rPr>
        <w:t>الشرح: الدلالة: قيمة السماحة في إنظار المعسِر - قيمة السَّماحة والمُلاطَفة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