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النار-كتاب بدء الخلق-صحيح البخاري — رقم الحديث: 3267 — الرقم الفرعي: 99 — الرقم الأصلي: 3267</w:t>
        <w:br/>
      </w:r>
      <w:r>
        <w:rPr>
          <w:rtl w:val="1"/>
        </w:rPr>
        <w:t xml:space="preserve"> حدثنا عليّ حدثنا سفيان عن الأعمش عن أبي وائل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قيلَ لأُسامةَ: لو أتيتَ فلانًا فكَلَّمتَه،  </w:t>
      </w:r>
      <w:r>
        <w:rPr>
          <w:color w:val="FF0000"/>
          <w:rtl w:val="1"/>
        </w:rPr>
        <w:t xml:space="preserve">قال: إنَّكم لَتُرَوْنَ أنّي لا أُكلِّمُه إلّا أُسمِعُكُم؟! إنّي أُكلِّمُه في السِّرِّ دونَ أنْ أفتَحَ بابًا، لا أكونُ أوَّلَ مَن فتَحَه.  </w:t>
      </w:r>
      <w:r>
        <w:rPr>
          <w:color w:val="FF0000"/>
          <w:rtl w:val="1"/>
        </w:rPr>
        <w:t xml:space="preserve">ولا أقولُ لرجلٍ - أنْ كانَ عليَّ أميرًا -: إنَّه خيرُ النّاس، بعدَ شيءٍ سمعتُه من رسولِ الله ﷺ.  </w:t>
      </w:r>
      <w:r>
        <w:rPr>
          <w:color w:val="000000"/>
          <w:rtl w:val="1"/>
        </w:rPr>
        <w:t xml:space="preserve">قالوا: وما سمعتَه يقولُ؟  </w:t>
      </w:r>
      <w:r>
        <w:rPr>
          <w:color w:val="FF0000"/>
          <w:rtl w:val="1"/>
        </w:rPr>
        <w:t xml:space="preserve">قال: سمعتُه يقولُ: «يُجاءُ بالرَّجلِ يومَ القِيامَةِ فيُلقَى في النّار، فتَندَلِقُ أقتابُه في النّار، فيَدُورُ كما يَدُورُ الحِمارُ برَحاه،  </w:t>
      </w:r>
      <w:r>
        <w:rPr>
          <w:color w:val="FF0000"/>
          <w:rtl w:val="1"/>
        </w:rPr>
        <w:t xml:space="preserve">فيَجتَمِعُ أهلُ النّار عليه، فيقولونَ: أي فلانُ ما شأنُكَ؟ أليس كنتَ تَأْمُرُنا بالمعروفِ وتَنهَى عن المُنكَرِ؟  </w:t>
      </w:r>
      <w:r>
        <w:rPr>
          <w:color w:val="FF0000"/>
          <w:rtl w:val="1"/>
        </w:rPr>
        <w:t xml:space="preserve">قال: كنتُ آمُرُكم بالمعروفِ ولا آتِيه، وأنهاكم عن المُنكَرِ وآتِيه». </w:t>
      </w:r>
      <w:r>
        <w:rPr>
          <w:color w:val="000000"/>
          <w:rtl w:val="1"/>
        </w:rPr>
        <w:t xml:space="preserve">رَوَاه غُندَرٌ، عن شُعْبةَ، عن الأعمَش.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ارتباط العلم بالعمل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النصيحة لأئمة المسلمين ووُلاتِهم - قيمة النصيحة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العدالة - شروط رئيس الدولة</w:t>
      </w:r>
    </w:p>
    <w:p>
      <w:pPr>
        <w:bidi w:val="1"/>
        <w:jc w:val="start"/>
      </w:pPr>
      <w:r>
        <w:rPr>
          <w:rtl w:val="1"/>
        </w:rPr>
        <w:t>الشرح: الدلالة: قيمة الأمر بالمعروف والنهي عن المنكر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* من خالف قوله فعله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