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14774 — الرقم الفرعي: 99 — الرقم الأصلي: 14774 — ج: 3 — ص: 350</w:t>
        <w:br/>
      </w:r>
      <w:r>
        <w:rPr>
          <w:rtl w:val="1"/>
        </w:rPr>
        <w:t xml:space="preserve"> حدثنا عبد الله حدثني أبي حدثنا حُجَيْن و يونس قالا:ثنا الليث بن سعد عن أبي الزبير عن جابر بن عبد الله</w:t>
        <w:br/>
      </w:r>
      <w:r>
        <w:rPr>
          <w:color w:val="FF0000"/>
          <w:rtl w:val="1"/>
        </w:rPr>
        <w:t xml:space="preserve">أنَّ حاطبَ بنَ أَبي بَلْتَعة كتَبَ إلى أَهلِ مَكَّةَ يَذكرُ أنَّ رسولَ الله ﷺ أرادَ غَزوَهم،  </w:t>
      </w:r>
      <w:r>
        <w:rPr>
          <w:color w:val="FF0000"/>
          <w:rtl w:val="1"/>
        </w:rPr>
        <w:t xml:space="preserve">فدلَّ رسولُ الله ﷺ على المرأةِ التي معَها الكتاب، فأَرسَلَ إليها، فأُخِذَ كتابُها مِن رأسِها،  </w:t>
      </w:r>
      <w:r>
        <w:rPr>
          <w:color w:val="FF0000"/>
          <w:rtl w:val="1"/>
        </w:rPr>
        <w:t xml:space="preserve">وقال: «يا حاطبُ، أَفَعَلت؟»  </w:t>
      </w:r>
      <w:r>
        <w:rPr>
          <w:color w:val="FF0000"/>
          <w:rtl w:val="1"/>
        </w:rPr>
        <w:t xml:space="preserve">قال: نعم، أمَا إنِّي لم أَفعَلْه غِشًّا لرَسولِ الله - وقال يونُس: غِشًّا يا رسولَ الله - ولا نِفاقًا،  </w:t>
      </w:r>
      <w:r>
        <w:rPr>
          <w:color w:val="FF0000"/>
          <w:rtl w:val="1"/>
        </w:rPr>
        <w:t xml:space="preserve">قد علمتُ أنَّ الله مُظهرٌ رسولَه، ومتِمٌّ له أَمرَه،  </w:t>
      </w:r>
      <w:r>
        <w:rPr>
          <w:color w:val="FF0000"/>
          <w:rtl w:val="1"/>
        </w:rPr>
        <w:t xml:space="preserve">غيرَ أَنِّي كنتُ عزيزًا بين ظَهرانِيهِم، وكانت والدتي معَهم، فأَردتُ أن أتَّخِذ هذا عندَهم.  </w:t>
      </w:r>
      <w:r>
        <w:rPr>
          <w:color w:val="FF0000"/>
          <w:rtl w:val="1"/>
        </w:rPr>
        <w:t xml:space="preserve">فقال له عمر: ألا أَضربُ رأسَ هذا؟  </w:t>
      </w:r>
      <w:r>
        <w:rPr>
          <w:color w:val="FF0000"/>
          <w:rtl w:val="1"/>
        </w:rPr>
        <w:t xml:space="preserve">قال: «أَتقتُل رجلًا من أَهل بَدْر!  </w:t>
      </w:r>
      <w:r>
        <w:rPr>
          <w:color w:val="FF0000"/>
          <w:rtl w:val="1"/>
        </w:rPr>
        <w:t xml:space="preserve">وما يُدرِيكَ لعلَّ اللهَ عزَّ وجلَّ قد اطَّلعَ على أَهلِ بَدْر، فقال: اعمَلُوا ما شِئتُم».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الوصية بطاعته ﷺ والرضى بحكمه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