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العلم.وقول الله تعالىيرفع الله الذين آمنوا-كتاب العلم-صحيح البخاري — رقم الحديث: 59 — الرقم الفرعي: 99 — الرقم الأصلي: 59</w:t>
        <w:br/>
      </w:r>
      <w:r>
        <w:rPr>
          <w:rtl w:val="1"/>
        </w:rPr>
        <w:t xml:space="preserve"> حدثنا محمد بن سنان قال:حدثنا فُلَيْح ح وحدثني إبراهيم بن المنذر قال:حدثنا محمد بن فليح قال:حدثني أَبي قال:حدثني هلال بن علي عن عطاء بن يسار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بينما النبيُّ ﷺ في مَجلِسٍ يُحدِّثُ القومَ، جاءَه أعرابيٌّ فقال: متى السّاعةُ؟  </w:t>
      </w:r>
      <w:r>
        <w:rPr>
          <w:color w:val="000000"/>
          <w:rtl w:val="1"/>
        </w:rPr>
        <w:t xml:space="preserve">فمَضَى رسول الله ﷺ يُحدِّثُ،  </w:t>
      </w:r>
      <w:r>
        <w:rPr>
          <w:color w:val="000000"/>
          <w:rtl w:val="1"/>
        </w:rPr>
        <w:t xml:space="preserve">فقال بعضُ القومِ: سَمِعَ ما قال فكَرِهَ ما قال، وقال بعضُهم: بل لم يَسمَعْ،  </w:t>
      </w:r>
      <w:r>
        <w:rPr>
          <w:color w:val="FF0000"/>
          <w:rtl w:val="1"/>
        </w:rPr>
        <w:t xml:space="preserve">حتَّى إذا قَضَى حديثَه قال: «أينَ - أُراه - السّائلُ عن السّاعةِ؟» قال: ها أنا يا رسول الله،  </w:t>
      </w:r>
      <w:r>
        <w:rPr>
          <w:color w:val="FF0000"/>
          <w:rtl w:val="1"/>
        </w:rPr>
        <w:t xml:space="preserve">قال: «فإذا ضُيِّعَتِ الأمانةُ، فانتَظِرِ السّاعةَ»  </w:t>
      </w:r>
      <w:r>
        <w:rPr>
          <w:color w:val="FF0000"/>
          <w:rtl w:val="1"/>
        </w:rPr>
        <w:t xml:space="preserve">قال: كيفَ إضاعَتُها؟ قال: «إذا وُسِّدَ الأمرُ إلى غيرِ أهلِه، فانتَظِرِ السّاعةَ». 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أسس اختيار الموظفين (الخبرة والكفاءة والأمانة)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قواعد اختيار الولاة والأمراء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اختيار الأكفياء للوظائف العامة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الأمانة والقوة - قواعد اختيار الولاة والأمراء</w:t>
      </w:r>
    </w:p>
    <w:p>
      <w:pPr>
        <w:bidi w:val="1"/>
        <w:jc w:val="start"/>
      </w:pPr>
      <w:r>
        <w:rPr>
          <w:rtl w:val="1"/>
        </w:rPr>
        <w:t>الشرح: الدلالة: قيمة الحفاظ على الأمانة - قيم الأمانة</w:t>
      </w:r>
    </w:p>
    <w:p>
      <w:pPr>
        <w:bidi w:val="1"/>
        <w:jc w:val="start"/>
      </w:pPr>
      <w:r>
        <w:rPr>
          <w:rtl w:val="1"/>
        </w:rPr>
        <w:t>الشرح: الدلالة: الفصل الأول: تعلم أحاديث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