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المنحة-كتاب البر والصلة-سنن الترمذي — رقم الحديث: 1957 — الرقم الفرعي: 99 — الرقم الأصلي: 1958</w:t>
        <w:br/>
      </w:r>
      <w:r>
        <w:rPr>
          <w:rtl w:val="1"/>
        </w:rPr>
        <w:t xml:space="preserve"> حدثنا أبوكريب حدثنا إبراهيم بن يوسف بن أبي إسحاق عن أبيه عن أبي إسحاق عن طلحة بن مُصرِْف قال:سمعت عبد الرحمن بن عوسجة يقول:سمعت البراء بن عازب يقول:سمعت رسول الله صلى الله عليه وسلم</w:t>
        <w:br/>
      </w:r>
      <w:r>
        <w:rPr>
          <w:color w:val="FF0000"/>
          <w:rtl w:val="1"/>
        </w:rPr>
        <w:t xml:space="preserve">يَقُولُ: «مَن مَنَحَ مَنِيحةَ لَبنٍ، أَو وَرِقٍ، أو هَدَى زُقَاقاً، كانَ له مِثلُ عِتقِ رَقَبة».  </w:t>
      </w:r>
      <w:r>
        <w:rPr>
          <w:color w:val="000000"/>
          <w:rtl w:val="1"/>
        </w:rPr>
        <w:t xml:space="preserve">هذا حديثٌ حَسَنٌ صَحيح غَرِيب مِن حَدِيثِ أَبي إسحاق، عن طلحةَ بنِ مُصرِّف، لا نَعرفه إلا مِن هذا الوَجه. وقد روى مَنصُورُ بنُ المُعتَمِر، وشُعبةُ، عن طَلحةَ بنِ مُصرِّف هذا الحديث.  </w:t>
      </w:r>
      <w:r>
        <w:rPr>
          <w:color w:val="000000"/>
          <w:rtl w:val="1"/>
        </w:rPr>
        <w:t xml:space="preserve">وفي الباب عن النُّعمانِ بنِ بَشير.  </w:t>
      </w:r>
      <w:r>
        <w:rPr>
          <w:color w:val="000000"/>
          <w:rtl w:val="1"/>
        </w:rPr>
        <w:t xml:space="preserve">ومعنى قوله: «مَن مَنَحَ مَنِيحةَ ورق» إنما يَعنِي به: قِرض الدَّراهم.  </w:t>
      </w:r>
      <w:r>
        <w:rPr>
          <w:color w:val="000000"/>
          <w:rtl w:val="1"/>
        </w:rPr>
        <w:t xml:space="preserve">قوله: «أو هَدَى زُقاقا» : يعني به هِدَاية الطَّريق، وهو إرشادُ السبيل. </w:t>
      </w:r>
    </w:p>
    <w:p>
      <w:pPr>
        <w:bidi w:val="1"/>
        <w:jc w:val="start"/>
      </w:pPr>
      <w:r>
        <w:rPr>
          <w:rtl w:val="1"/>
        </w:rPr>
        <w:t>درجة الحديث: صحيح / صحيح</w:t>
      </w:r>
    </w:p>
    <w:p>
      <w:pPr>
        <w:bidi w:val="1"/>
        <w:jc w:val="start"/>
      </w:pPr>
      <w:r>
        <w:rPr>
          <w:rtl w:val="1"/>
        </w:rPr>
        <w:t>الشرح: الدلالة: التوجيه بترك المعصية - العقوبات</w:t>
      </w:r>
    </w:p>
    <w:p>
      <w:pPr>
        <w:bidi w:val="1"/>
        <w:jc w:val="start"/>
      </w:pPr>
      <w:r>
        <w:rPr>
          <w:rtl w:val="1"/>
        </w:rPr>
        <w:t>الشرح: الدلالة: الترغيب بالثواب - التوجيه بترك ألمعصية</w:t>
      </w:r>
    </w:p>
    <w:p>
      <w:pPr>
        <w:bidi w:val="1"/>
        <w:jc w:val="start"/>
      </w:pPr>
      <w:r>
        <w:rPr>
          <w:rtl w:val="1"/>
        </w:rPr>
        <w:t>الشرح: الدلالة: الصدقة بغير المال - صدقة التطوع</w:t>
      </w:r>
    </w:p>
    <w:p>
      <w:pPr>
        <w:bidi w:val="1"/>
        <w:jc w:val="start"/>
      </w:pPr>
      <w:r>
        <w:rPr>
          <w:rtl w:val="1"/>
        </w:rPr>
        <w:t>الشرح: الدلالة: الإحسان والبر - القيم والأخلاق المحمودة</w:t>
      </w:r>
    </w:p>
    <w:p>
      <w:pPr>
        <w:bidi w:val="1"/>
        <w:jc w:val="start"/>
      </w:pPr>
      <w:r>
        <w:rPr>
          <w:rtl w:val="1"/>
        </w:rPr>
        <w:t>الشرح: الدلالة: الحث على الصدقة. - مسائل متفرقة</w:t>
      </w:r>
    </w:p>
    <w:p>
      <w:pPr>
        <w:bidi w:val="1"/>
        <w:jc w:val="start"/>
      </w:pPr>
      <w:r>
        <w:rPr>
          <w:rtl w:val="1"/>
        </w:rPr>
        <w:t>الشرح: الدلالة: حسن صحيح غريب - الغريب ( الفرد )</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مشروعية القرض - القرض</w:t>
      </w:r>
    </w:p>
    <w:p>
      <w:pPr>
        <w:bidi w:val="1"/>
        <w:jc w:val="start"/>
      </w:pPr>
      <w:r>
        <w:rPr>
          <w:rtl w:val="1"/>
        </w:rPr>
        <w:t>الشرح: الدلالة: تاسعًا: قيمة المنائح - قيمة التكافل الاقتصادي، ومحاربة الفقر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