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تعالىوهل أتاك حديث موسى-كتاب الأنبياء-صحيح البخاري — رقم الحديث: 3395 — الرقم الفرعي: 99 — الرقم الأصلي: 3395</w:t>
        <w:br/>
      </w:r>
      <w:r>
        <w:rPr>
          <w:rtl w:val="1"/>
        </w:rPr>
        <w:t xml:space="preserve"> حدثني محمد بن بشار حدثنا غندر حدثنا شعبة عن قتادة قال:سمعت أبا العالية حدثنا ابن عمّ نبيّكم ملاحظة يعني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يَنبَغي لعَبْدٍ أنْ يقولَ: أنا خيرٌ من يونُسَ بنِ مَتَّى».  </w:t>
      </w:r>
      <w:r>
        <w:rPr>
          <w:color w:val="000000"/>
          <w:rtl w:val="1"/>
        </w:rPr>
        <w:t xml:space="preserve">ونَسَبَه إلى أبيه.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