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هبة المرأة لغير زوجها-كتاب الهبة وفضلها-صحيح البخاري — رقم الحديث: 2592 — الرقم الفرعي: 99 — الرقم الأصلي: 2592</w:t>
        <w:br/>
      </w:r>
      <w:r>
        <w:rPr>
          <w:rtl w:val="1"/>
        </w:rPr>
        <w:t xml:space="preserve"> حدثنا يحيى بن بكير عن الليث عن يزيد عن بكير عن كريب ملاحظة مولى ابن عباس أنّ ميمونة بنت الحارث رضي الله عنها</w:t>
        <w:br/>
      </w:r>
      <w:r>
        <w:rPr>
          <w:color w:val="000000"/>
          <w:rtl w:val="1"/>
        </w:rPr>
        <w:t xml:space="preserve">أخبَرتْه:  </w:t>
      </w:r>
      <w:r>
        <w:rPr>
          <w:color w:val="000000"/>
          <w:rtl w:val="1"/>
        </w:rPr>
        <w:t xml:space="preserve">أنَّها أعتَقَتْ وَلِيدةً ولم تَستأْذِنِ النبيَّ ﷺ،  </w:t>
      </w:r>
      <w:r>
        <w:rPr>
          <w:color w:val="000000"/>
          <w:rtl w:val="1"/>
        </w:rPr>
        <w:t xml:space="preserve">فلمّا كانَ يومُها الَّذي يَدُورُ عليها فيه،  </w:t>
      </w:r>
      <w:r>
        <w:rPr>
          <w:color w:val="000000"/>
          <w:rtl w:val="1"/>
        </w:rPr>
        <w:t xml:space="preserve">قالت: أشَعَرْتَ يا رسولَ الله أنّي أعتَقتُ وَلِيدَتي؟  </w:t>
      </w:r>
      <w:r>
        <w:rPr>
          <w:color w:val="000000"/>
          <w:rtl w:val="1"/>
        </w:rPr>
        <w:t xml:space="preserve">قال: «أوَفَعَلْتِ؟» قالت: نعم،  </w:t>
      </w:r>
      <w:r>
        <w:rPr>
          <w:color w:val="FF0000"/>
          <w:rtl w:val="1"/>
        </w:rPr>
        <w:t xml:space="preserve">قال: «أمَا إنَّكِ لو أعطَيتِها أخوالَكِ كانَ أعظَمَ لأجرِكِ». </w:t>
      </w:r>
      <w:r>
        <w:rPr>
          <w:color w:val="000000"/>
          <w:rtl w:val="1"/>
        </w:rPr>
        <w:t xml:space="preserve">وقال بَكْرُ بنُ مُضَرَ، عن عَمرٍو، عن بُكَيرٍ، عن كُرَيبٍ: إنَّ ميمونةَ أعتَقَت. 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ميمونة بنت الحارث القرشية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الهديّة والصَّدَقة للأرحام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تحرير الإنسان من الرق (المعنوي والمادي).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هبات الأقارب والأرحام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