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القصد والمداومة على العمل-كتاب الرقاق-صحيح البخاري — رقم الحديث: 6467 — الرقم الفرعي: 99 — الرقم الأصلي: 6467</w:t>
        <w:br/>
      </w:r>
      <w:r>
        <w:rPr>
          <w:rtl w:val="1"/>
        </w:rPr>
        <w:t xml:space="preserve"> حدثنا عليّ بن عبد الله حدثنا محمد بن الزّبرقان حدثنا موسى بن عقبة عن أبي سلمة بن عبد الرحمن عن عائشة عن النبيّ صلى الله عليه وسلم</w:t>
        <w:br/>
      </w:r>
      <w:r>
        <w:rPr>
          <w:color w:val="000000"/>
          <w:rtl w:val="1"/>
        </w:rPr>
        <w:t xml:space="preserve">قال: «سَدِّدُوا وقاربُوا، وأبشِرُوا،  </w:t>
      </w:r>
      <w:r>
        <w:rPr>
          <w:color w:val="FF0000"/>
          <w:rtl w:val="1"/>
        </w:rPr>
        <w:t xml:space="preserve">فإنَّه لا يُدخِلُ أحداً الجنَّةَ عَمَلُه» قالوا: ولا أنتَ يا رسولَ الله؟ قال: «ولا أنا، إلَّا أنْ يَتَغَمَّدَني الله بمَغْفِرةٍ ورَحْمةٍ». </w:t>
      </w:r>
      <w:r>
        <w:rPr>
          <w:color w:val="000000"/>
          <w:rtl w:val="1"/>
        </w:rPr>
        <w:t xml:space="preserve">قال: أظُنُّه عن أبي النَّضْرِ، عن أبي سَلَمةَ، عن عائشةَ. </w:t>
      </w:r>
      <w:r>
        <w:rPr>
          <w:color w:val="000000"/>
          <w:rtl w:val="1"/>
        </w:rPr>
        <w:t xml:space="preserve">وقال عَفّانُ: حدَّثنا وُهَيبٌ، عن موسى بنِ عُقْبةَ، قال: سمعتُ أبا سَلَمةَ، عن عائشةَ، عن النبيِّ - صلى الله عليه وسلم -: «سَدِّدُوا وأبْشِرُوا». </w:t>
      </w:r>
      <w:r>
        <w:rPr>
          <w:color w:val="000000"/>
          <w:rtl w:val="1"/>
        </w:rPr>
        <w:t xml:space="preserve">وقال مجاهدٌ: سَدَاداً {سَدِيدًا} [الأحزاب: 70]: صِدْقاً.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خوف النبي صلى الله عليه وسلم من ربه عز وجل وتقواه وخشيته منه////////////////////////////</w:t>
      </w:r>
    </w:p>
    <w:p>
      <w:pPr>
        <w:bidi w:val="1"/>
        <w:jc w:val="start"/>
      </w:pPr>
      <w:r>
        <w:rPr>
          <w:rtl w:val="1"/>
        </w:rPr>
        <w:t>الشرح: الدلالة: رجاء النبي صلى الله عليه وسلم ربَه عز وجل ورغبته إليه////////////////////////////</w:t>
      </w:r>
    </w:p>
    <w:p>
      <w:pPr>
        <w:bidi w:val="1"/>
        <w:jc w:val="start"/>
      </w:pPr>
      <w:r>
        <w:rPr>
          <w:rtl w:val="1"/>
        </w:rPr>
        <w:t>الشرح: الدلالة: تذلل النبي صلى الله عليه وسلم لربه عز وجل.////////////////////////////</w:t>
      </w:r>
    </w:p>
    <w:p>
      <w:pPr>
        <w:bidi w:val="1"/>
        <w:jc w:val="start"/>
      </w:pPr>
      <w:r>
        <w:rPr>
          <w:rtl w:val="1"/>
        </w:rPr>
        <w:t>الشرح: الدلالة: فقر النبي صلى الله عليه وسلم وافتقاره لربه عز وجل////////////////////////////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