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التعرّب في الفتنة-كتاب الفتن-صحيح البخاري — رقم الحديث: 7087 — الرقم الفرعي: 99 — الرقم الأصلي: 7087</w:t>
        <w:br/>
      </w:r>
      <w:r>
        <w:rPr>
          <w:rtl w:val="1"/>
        </w:rPr>
        <w:t xml:space="preserve"> حدثنا قتيبة بن سعيد حدثنا حاتم عن يزيد بن أبي عبيد عن سلمة بن الأكوع</w:t>
        <w:br/>
      </w:r>
      <w:r>
        <w:rPr>
          <w:color w:val="FF0000"/>
          <w:rtl w:val="1"/>
        </w:rPr>
        <w:t xml:space="preserve">أنَّه دَخَلَ على الحجّاجِ، فقال: يا ابنَ الأكوَعِ، ارتَدَدْتَ على عَقِبَيكَ، تَعَرَّبْتَ؟ قال: لا، ولكنَّ رسولَ الله ﷺ أذِنَ لي في البَدْوِ. </w:t>
      </w:r>
      <w:r>
        <w:rPr>
          <w:color w:val="000000"/>
          <w:rtl w:val="1"/>
        </w:rPr>
        <w:t xml:space="preserve">وعن يزيدَ بنِ أبي عُبَيدٍ قال:  </w:t>
      </w:r>
      <w:r>
        <w:rPr>
          <w:color w:val="FF0000"/>
          <w:rtl w:val="1"/>
        </w:rPr>
        <w:t xml:space="preserve">لمّا قُتِلَ عُثمانُ بنُ عَفّانَ، خَرَجَ سَلَمةُ بنُ الأكوَعِ إلى الرَّبَذةِ، وتَزوَّجَ هُناكَ امرأةً، ووَلَدَتْ له أولادًا، فلم يَزَلْ بها، حتَّى قبل أنْ يموتَ بليالٍ، فنَزَلَ المدينة.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بدو وريف وحضر - خصائص السكان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