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اللدود-كتاب الطبّ-صحيح البخاري — رقم الحديث: 5713 — الرقم الفرعي: 99 — الرقم الأصلي: 5713</w:t>
        <w:br/>
      </w:r>
      <w:r>
        <w:rPr>
          <w:rtl w:val="1"/>
        </w:rPr>
        <w:t xml:space="preserve"> حدثنا علي بن عبد الله حدثنا سفيان عن الزُّهريّ أخبرني عبيدالله عن أم قيس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دَخَلْتُ بابنٍ لي على رسولِ الله ﷺ وقد أعلَقْتُ عليه منَ العُذْرةِ،  </w:t>
      </w:r>
      <w:r>
        <w:rPr>
          <w:color w:val="FF0000"/>
          <w:rtl w:val="1"/>
        </w:rPr>
        <w:t xml:space="preserve">فقال: «على ما تَدْغَرْنَ أولادَكُنَّ بهذا العِلَاقِ!  </w:t>
      </w:r>
      <w:r>
        <w:rPr>
          <w:color w:val="FF0000"/>
          <w:rtl w:val="1"/>
        </w:rPr>
        <w:t xml:space="preserve">عليكُنَّ بهذا العُودِ الهِنْدِيِّ،  </w:t>
      </w:r>
      <w:r>
        <w:rPr>
          <w:color w:val="000000"/>
          <w:rtl w:val="1"/>
        </w:rPr>
        <w:t xml:space="preserve">فإنَّ فيه سبعةَ أشفِيةٍ؛ منها ذاتُ الجَنبِ،  </w:t>
      </w:r>
      <w:r>
        <w:rPr>
          <w:color w:val="000000"/>
          <w:rtl w:val="1"/>
        </w:rPr>
        <w:t xml:space="preserve">يُسْعَطُ منَ العُذْرةِ،  </w:t>
      </w:r>
      <w:r>
        <w:rPr>
          <w:color w:val="000000"/>
          <w:rtl w:val="1"/>
        </w:rPr>
        <w:t xml:space="preserve">ويُلَدُّ من ذاتِ الجَنب». </w:t>
      </w:r>
      <w:r>
        <w:rPr>
          <w:color w:val="000000"/>
          <w:rtl w:val="1"/>
        </w:rPr>
        <w:t xml:space="preserve">فَسمعتُ الزُّهْريَّ يقولُ: بَيَّنَ لنا اثنَينِ، ولم يُبيِّنْ لنا خمسةً. </w:t>
      </w:r>
      <w:r>
        <w:rPr>
          <w:color w:val="000000"/>
          <w:rtl w:val="1"/>
        </w:rPr>
        <w:t xml:space="preserve">قلتُ لِسفيانَ: فإنَّ مَعمَرًا يقولُ: أعلَقْتُ عليه؟ قال: لم يَحفَظْ، إنَّما قال: أعلَقْتُ عنه، حَفِظْتُه من فِي الزُّهْريِّ،  </w:t>
      </w:r>
      <w:r>
        <w:rPr>
          <w:color w:val="000000"/>
          <w:rtl w:val="1"/>
        </w:rPr>
        <w:t xml:space="preserve">ووَصَفَ سفيانُ الغلامَ يُحَنَّكُ بالإصْبَعِ، وأدخَلَ سفيانُ في حَنَكِه، إنَّما يعني رَفْعَ حَنَكِه بإصْبَعِه،  </w:t>
      </w:r>
      <w:r>
        <w:rPr>
          <w:color w:val="000000"/>
          <w:rtl w:val="1"/>
        </w:rPr>
        <w:t xml:space="preserve">ولم يَقُل: أعلِقُوا عنه شيئًا. 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