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الرعد-كتاب تفسير القرآن-سنن الترمذي — رقم الحديث: 3117 — الرقم الفرعي: 99 — الرقم الأصلي: 3116</w:t>
        <w:br/>
      </w:r>
      <w:r>
        <w:rPr>
          <w:rtl w:val="1"/>
        </w:rPr>
        <w:t xml:space="preserve"> حدثنا عبد الله بن عبد الرحمن أخبرنا أبو نُعيم عن عبد الله بن الوليد ملاحظة وكان يكون في بني عِجل عن بكير بن شهاب عن سعيد بن جبير عن ابن عباس</w:t>
        <w:br/>
      </w:r>
      <w:r>
        <w:rPr>
          <w:color w:val="FF0000"/>
          <w:rtl w:val="1"/>
        </w:rPr>
        <w:t xml:space="preserve">قال: أقْبَلَتْ يهودُ إلى النبيِّ ﷺ، فقالوا: يا أبا القاسمِ، أخبِرْنا عن الرَّعْدِ ما هو؟  </w:t>
      </w:r>
      <w:r>
        <w:rPr>
          <w:color w:val="FF0000"/>
          <w:rtl w:val="1"/>
        </w:rPr>
        <w:t xml:space="preserve">قال: «مَلَكٌ منَ الملائِكَةِ مُوَكَّلٌ بالسَّحَابِ، معه مَخارِيقُ من نارٍ يَسُوقُ بها السَّحَابَ حيثُ شاءَ اللهُ"،  </w:t>
      </w:r>
      <w:r>
        <w:rPr>
          <w:color w:val="FF0000"/>
          <w:rtl w:val="1"/>
        </w:rPr>
        <w:t xml:space="preserve">فقالوا: فما هذا الصَّوتُ الذي نَسْمَعُ؟ قال: "زَجْرَه بالسّحابِ إذا زَجَرَهُ حتَّى يَنْتهِيَ إلى حيثُ أُمِرَ»، قالوا: صَدَقْتَ. </w:t>
      </w:r>
      <w:r>
        <w:rPr>
          <w:color w:val="000000"/>
          <w:rtl w:val="1"/>
        </w:rPr>
        <w:t xml:space="preserve">قالوا: فأخْبِرْنا عمَّا حَرَّمَ إسرائيلُ على نفسه؟ قال: «اشْتَكى عِرْقَ النَّسَا فلم يَجِدْ شيئًا يُلائِمُه إلّا لحومَ الإبلِ وألبانَها، فَلذلكَ حَرَّمَها»، قالوا: صَدَقْتَ. </w:t>
      </w:r>
      <w:r>
        <w:rPr>
          <w:color w:val="000000"/>
          <w:rtl w:val="1"/>
        </w:rPr>
        <w:t xml:space="preserve">هذا حديثٌ حسنٌ غريبٌ. </w:t>
      </w:r>
      <w:r>
        <w:rPr>
          <w:color w:val="000000"/>
          <w:rtl w:val="1"/>
        </w:rPr>
        <w:t xml:space="preserve"> </w:t>
      </w:r>
    </w:p>
    <w:p>
      <w:pPr>
        <w:bidi w:val="1"/>
        <w:jc w:val="start"/>
      </w:pPr>
      <w:r>
        <w:rPr>
          <w:rtl w:val="1"/>
        </w:rPr>
        <w:t>درجة الحديث: حسن</w:t>
      </w:r>
    </w:p>
    <w:p>
      <w:pPr>
        <w:bidi w:val="1"/>
        <w:jc w:val="start"/>
      </w:pPr>
      <w:r>
        <w:rPr>
          <w:rtl w:val="1"/>
        </w:rPr>
        <w:t>الشرح: الدلالة: فضائل الأنبياء السابقين وأتباعهم - المناقب</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التصور الإسلامي للكون - التصور الإسلامي</w:t>
      </w:r>
    </w:p>
    <w:p>
      <w:pPr>
        <w:bidi w:val="1"/>
        <w:jc w:val="start"/>
      </w:pPr>
      <w:r>
        <w:rPr>
          <w:rtl w:val="1"/>
        </w:rPr>
        <w:t>الشرح: الدلالة: أخبار سائر الأنبياء والرسل وفضائلهم على ترتيب الهجاء - تاريخ الأنبياء والرسل وفضائلهم</w:t>
      </w:r>
    </w:p>
    <w:p>
      <w:pPr>
        <w:bidi w:val="1"/>
        <w:jc w:val="start"/>
      </w:pPr>
      <w:r>
        <w:rPr>
          <w:rtl w:val="1"/>
        </w:rPr>
        <w:t>الشرح: الدلالة: أخبار أتباع الأنبياء والرسل السابقين وفضائلهم على ترتيب الهجاء - تاريخ الأنبياء والرسل وفضائلهم</w:t>
      </w:r>
    </w:p>
    <w:p>
      <w:pPr>
        <w:bidi w:val="1"/>
        <w:jc w:val="start"/>
      </w:pPr>
      <w:r>
        <w:rPr>
          <w:rtl w:val="1"/>
        </w:rPr>
        <w:t>الشرح: الدلالة: وظائف الملائكة المتعلقة بالكون - وظائف الملائكة</w:t>
      </w:r>
    </w:p>
    <w:p>
      <w:pPr>
        <w:bidi w:val="1"/>
        <w:jc w:val="start"/>
      </w:pPr>
      <w:r>
        <w:rPr>
          <w:rtl w:val="1"/>
        </w:rPr>
        <w:t>الشرح: الدلالة: أسئلة أهل الكتاب للنبي صلى الله عليه وسلم - أهل الكتاب :ما ورد في أهل الكتاب بصفة عامة</w:t>
      </w:r>
    </w:p>
    <w:p>
      <w:pPr>
        <w:bidi w:val="1"/>
        <w:jc w:val="start"/>
      </w:pPr>
      <w:r>
        <w:rPr>
          <w:rtl w:val="1"/>
        </w:rPr>
        <w:t>الشرح: الدلالة: آداب المتعلم - آداب المعلم والمتعلم</w:t>
      </w:r>
    </w:p>
    <w:p>
      <w:pPr>
        <w:bidi w:val="1"/>
        <w:jc w:val="start"/>
      </w:pPr>
      <w:r>
        <w:rPr>
          <w:rtl w:val="1"/>
        </w:rPr>
        <w:t>الشرح: الدلالة: حسن صحيح غريب - الغريب ( الفرد )</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