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أبواب قيام الليل - باب نسخ قيام الليل والتيسير فيه-كتاب الصلاة-سنن أبي داود — رقم الحديث: 1304 — الرقم الفرعي: 99 — الرقم الأصلي: 1304</w:t>
        <w:br/>
      </w:r>
      <w:r>
        <w:rPr>
          <w:rtl w:val="1"/>
        </w:rPr>
        <w:t xml:space="preserve"> حدثنا أحمد بن محمد المروزيّ ابن شبويه حدثني عليّ بن حسين عن أبيه عن يزيد النحويّ عن عكرمة عن ابن عبّاس</w:t>
        <w:br/>
      </w:r>
      <w:r>
        <w:rPr>
          <w:color w:val="FF0000"/>
          <w:rtl w:val="1"/>
        </w:rPr>
        <w:t xml:space="preserve">قال: في المزمل: {قُمِ اللَّيْلَ إِلَّا قَلِيلًا نِصْفَهُ} نسختها الآية التي فيها {عَلِمَ أَنْ لَنْ تُحْصُوهُ فَتَابَ عَلَيْكُمْ فَاقْرَءُوا مَا تَيَسَّرَ مِنَ الْقُرْآنِ}. </w:t>
      </w:r>
      <w:r>
        <w:rPr>
          <w:color w:val="000000"/>
          <w:rtl w:val="1"/>
        </w:rPr>
        <w:t xml:space="preserve">و {نَاشِئَةَ اللَّيْلِ}: أوله، وكانت صلاتُهم لأول الليل، يقول: هو أجْدَرُ أن تحصوا ما فَرَضَ اللهُ عليكم من قيامٍ، وذلك أن الإنسانَ إذا نام لم يدر متى يستيقظُ، وقوله: {وَأَقْوَمُ قِيلًا}: هو أجْدَرُ أن يفقه في القرآن، وقوله: {إِنَّ لَكَ فِي النَّهَارِ سَبْحًا طَوِيلًا} يقول: فراغاً طويلاً.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الناسخ والمنسوخ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نزول القرآن منجماً - نزول القرآن</w:t>
      </w:r>
    </w:p>
    <w:p>
      <w:pPr>
        <w:bidi w:val="1"/>
        <w:jc w:val="start"/>
      </w:pPr>
      <w:r>
        <w:rPr>
          <w:rtl w:val="1"/>
        </w:rPr>
        <w:t>الشرح: الدلالة: أهمية العلم به - الناسخ والمنسوخ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نسخ الحكم دون التلاوة - أنواع النسخ</w:t>
      </w:r>
    </w:p>
    <w:p>
      <w:pPr>
        <w:bidi w:val="1"/>
        <w:jc w:val="start"/>
      </w:pPr>
      <w:r>
        <w:rPr>
          <w:rtl w:val="1"/>
        </w:rPr>
        <w:t>الشرح: الدلالة: نسخ إلى بدل - أقسام النسخ من حيث البدل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