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التكبير في العيدين-أبواب الصلاة-سنن الترمذي — رقم الحديث: 536 — الرقم الفرعي: 99 — الرقم الأصلي: 536</w:t>
        <w:br/>
      </w:r>
      <w:r>
        <w:rPr>
          <w:rtl w:val="1"/>
        </w:rPr>
        <w:t xml:space="preserve"> حدثنا مسلم بن عمرو،أبو عمرو الحَذّاء المدينيّ حدثنا عبد الله بن نافع الصائغ عن كثير بن عبد الله عن أبيه عن جدّه</w:t>
        <w:br/>
      </w:r>
      <w:r>
        <w:rPr>
          <w:color w:val="FF0000"/>
          <w:rtl w:val="1"/>
        </w:rPr>
        <w:t xml:space="preserve">أنَّ النّبيَّ ﷺ كبَّرَ في العِيدَينِ، في الأُولى سَبْعًا قبلَ القِراءَة، وفي الآخِرةِ خمْسًا قبلَ القِراءَة. </w:t>
      </w:r>
      <w:r>
        <w:rPr>
          <w:color w:val="000000"/>
          <w:rtl w:val="1"/>
        </w:rPr>
        <w:t xml:space="preserve">وفي الباب عن عائشةَ، وابنِ عُمر، وعبدِ الله بنِ عَمرو. </w:t>
      </w:r>
      <w:r>
        <w:rPr>
          <w:color w:val="000000"/>
          <w:rtl w:val="1"/>
        </w:rPr>
        <w:t xml:space="preserve">حديثُ جَدِّ كَثيرٍ حديثٌ حسن،  </w:t>
      </w:r>
      <w:r>
        <w:rPr>
          <w:color w:val="000000"/>
          <w:rtl w:val="1"/>
        </w:rPr>
        <w:t xml:space="preserve">وهو أَحسنُ شيءٍ رُوي في هذا البابِ عن النّبيِّ ﷺ، واسمُه عَمرو بنُ عَوفٍ المُزَني. </w:t>
      </w:r>
      <w:r>
        <w:rPr>
          <w:color w:val="000000"/>
          <w:rtl w:val="1"/>
        </w:rPr>
        <w:t xml:space="preserve">والعَملُ على هذا عندَ بعضِ أَهلِ العِلم من أَصحابِ النّبيِّ ﷺ، وغيرِهم. </w:t>
      </w:r>
      <w:r>
        <w:rPr>
          <w:color w:val="000000"/>
          <w:rtl w:val="1"/>
        </w:rPr>
        <w:t xml:space="preserve">وهكذا رُوي عن أَبي هُريرةَ أنّه صَلَّى بالمَدينةِ نحو هذِه الصَّلاة، وهو قولُ أَهلِ المَدينة. </w:t>
      </w:r>
      <w:r>
        <w:rPr>
          <w:color w:val="000000"/>
          <w:rtl w:val="1"/>
        </w:rPr>
        <w:t xml:space="preserve">وبهِ يقولُ مالكُ بنُ أَنس، والشَّافعيُّ، وأحمدُ، وإسحاق. </w:t>
      </w:r>
      <w:r>
        <w:rPr>
          <w:color w:val="000000"/>
          <w:rtl w:val="1"/>
        </w:rPr>
        <w:t xml:space="preserve">ورُوي عن ابنِ مَسعودٍ أنّه قالَ في التَّكبيرِ في العِيدَين: تِسعُ تَكبيراتٍ في الرَّكعةِ الأُولى؛ خَمسًا قبلَ القِراءة، وفي الرَّكعةِ الثَّانيةِ يَبدأُ بالقِراءةِ ثم يُكبِّرُ أَربعًا مع تَكبيرةِ الرُّكوع. </w:t>
      </w:r>
      <w:r>
        <w:rPr>
          <w:color w:val="000000"/>
          <w:rtl w:val="1"/>
        </w:rPr>
        <w:t xml:space="preserve">وقد رُوي عن غَيرِ واحدٍ مِن أَصحابِ النّبيِّ ﷺ نحوُ هذا. </w:t>
      </w:r>
      <w:r>
        <w:rPr>
          <w:color w:val="000000"/>
          <w:rtl w:val="1"/>
        </w:rPr>
        <w:t xml:space="preserve">وهو قولُ أَهلِ الكُوفة، وبه يقولُ سُفيانُ الثَّوري.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تكبيرات صلاة العيد - كيفية صلاة العيد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