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السجود-كتاب الصلاة-سنن أبي داود — رقم الحديث: 901 — الرقم الفرعي: 99 — الرقم الأصلي: 901</w:t>
        <w:br/>
      </w:r>
      <w:r>
        <w:rPr>
          <w:rtl w:val="1"/>
        </w:rPr>
        <w:t xml:space="preserve"> حدثنا عبد الملك بن شعيب بن الليث ثنا ابن وهب ثنا الليث عن درّاج عن ابن حُجيرة عن أبي هريرة أنّ النبيّ صلى الله عليه وسلم</w:t>
        <w:br/>
      </w:r>
      <w:r>
        <w:rPr>
          <w:color w:val="FF0000"/>
          <w:rtl w:val="1"/>
        </w:rPr>
        <w:t xml:space="preserve">«إذا سجد أحدُكم فلا يَفتَرِشْ يَدَيهِ افتِراشَ الكلبِ وليَضُمَّ فَخِذَيهِ».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