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هداية هذه الأمة ليوم الجمعة-كتاب الجمعة-صحيح مسلم — رقم الحديث: 855 — الرقم الفرعي: 3 — الرقم الأصلي: 855</w:t>
        <w:br/>
      </w:r>
      <w:r>
        <w:rPr>
          <w:rtl w:val="1"/>
        </w:rPr>
        <w:t xml:space="preserve"> وحدثنا قتيبة بن سعيد و زهير بن حرب قالا:حدثنا جرير عن الأعمش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«نحنُ الآخِرونَ الأَوَّلونَ يومَ القِيامَة،  </w:t>
      </w:r>
      <w:r>
        <w:rPr>
          <w:color w:val="FF0000"/>
          <w:rtl w:val="1"/>
        </w:rPr>
        <w:t xml:space="preserve">ونحنُ أَوّلُ مَن يَدخُلُ الجَنّة،  </w:t>
      </w:r>
      <w:r>
        <w:rPr>
          <w:color w:val="000000"/>
          <w:rtl w:val="1"/>
        </w:rPr>
        <w:t xml:space="preserve">بَيْدَ أَنّهم أُوتُوا الكِتابَ مِن قَبلِنا، وأُوتِيناهُ مِن بَعدِهم، فاختَلَفوا، فهَدانا اللهُ لِما اختَلَفوا فيه مِن الحَقّ،  </w:t>
      </w:r>
      <w:r>
        <w:rPr>
          <w:color w:val="000000"/>
          <w:rtl w:val="1"/>
        </w:rPr>
        <w:t xml:space="preserve">فهذا يَومُهم الذي اختَلَفوا فيه، هدانا اللهُ له - قال: يومُ الجُمُعة - فاليومُ لنا، وغدًا للَيهود، وبعدَ غَدٍ للنّصارَى».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أمة محمد أول من يدخل الجنة بعد النبي ﷺ - تفاوت المؤمنين في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