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لم يذكر الرفع عند الركوع-كتاب الصلاة-سنن أبي داود — رقم الحديث: 748 — الرقم الفرعي: 99 — الرقم الأصلي: 748</w:t>
        <w:br/>
      </w:r>
      <w:r>
        <w:rPr>
          <w:rtl w:val="1"/>
        </w:rPr>
        <w:t xml:space="preserve"> حدثنا عثمان بن أبي شيبة ثنا وكيع عن سفيان عن عاصم ملاحظة يعني ابن كليب عن عبد الرحمن بن الأسود عن علقمة قال:قال عبد الله بن مسعود</w:t>
        <w:br/>
      </w:r>
      <w:r>
        <w:rPr>
          <w:color w:val="FF0000"/>
          <w:rtl w:val="1"/>
        </w:rPr>
        <w:t xml:space="preserve">ألا أُصلِّي بكم صلاةَ رسولِ الله ﷺ؟ قال: فصلَّى فلم يَرفَع يَدَيهِ إلّا مرَّةً.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