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92 — الرقم الفرعي: 99 — الرقم الأصلي: 92 — ج: 1 — ص: 15</w:t>
        <w:br/>
      </w:r>
      <w:r>
        <w:rPr>
          <w:rtl w:val="1"/>
        </w:rPr>
        <w:t xml:space="preserve"> حدثنا حسن بن موسى قال:حدثنا زهير قال:حدثنا عاصم الأحول عن أبي عثمان</w:t>
        <w:br/>
      </w:r>
      <w:r>
        <w:rPr>
          <w:color w:val="000000"/>
          <w:rtl w:val="1"/>
        </w:rPr>
        <w:t xml:space="preserve">قَالَ: جَاءنَا كِتَابُ عُمَرَ رَضِيَ اللهُ عَنهُ وَنحْنُ بِأَذْرَبِيجانَ: يَا عُتْبةَ بْنَ فَرْقَدٍ، وَإيَّاكُمْ وَالتَّنعُّمَ، وَزِيَّ أَهْلِ الشِّركِ، وَلَبوسَ الحَرِيرِ،  </w:t>
      </w:r>
      <w:r>
        <w:rPr>
          <w:color w:val="000000"/>
          <w:rtl w:val="1"/>
        </w:rPr>
        <w:t xml:space="preserve">فَإِنَّ رَسولَ اللهِ ﷺ نَهانَا عَنْ لَبوسِ الحَرِيرِ، وَقالَ: «إِلَّا هَكذَا» وَرفَعَ لَنا رَسُولُ اللهِ ﷺ إِصْبَعَيْهِ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