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الرفق في الأمر كلّه-كتاب الأدب-صحيح البخاري — رقم الحديث: 6024 — الرقم الفرعي: 99 — الرقم الأصلي: 6024</w:t>
        <w:br/>
      </w:r>
      <w:r>
        <w:rPr>
          <w:rtl w:val="1"/>
        </w:rPr>
        <w:t xml:space="preserve"> حدثنا عبد العزيز بن عبد الله حدثنا إبراهيم بن سعد عن صالح عن ابن شهاب عن عروة بن الزبير أنّ عائشة رضي الله عنها ملاحظة زوج النبي صلى الله عليه وسلم</w:t>
        <w:br/>
      </w:r>
      <w:r>
        <w:rPr>
          <w:color w:val="000000"/>
          <w:rtl w:val="1"/>
        </w:rPr>
        <w:t xml:space="preserve">قالت:  </w:t>
      </w:r>
      <w:r>
        <w:rPr>
          <w:color w:val="000000"/>
          <w:rtl w:val="1"/>
        </w:rPr>
        <w:t xml:space="preserve">دَخَلَ رَهْطٌ منَ اليهودِ على رسولِ الله ﷺ، فقالوا: السّامُ عليكم،  </w:t>
      </w:r>
      <w:r>
        <w:rPr>
          <w:color w:val="000000"/>
          <w:rtl w:val="1"/>
        </w:rPr>
        <w:t xml:space="preserve">قالت عائشةُ: ففَهِمْتُها، فقلتُ: وعليكم السّامُ واللَّعْنةُ،  </w:t>
      </w:r>
      <w:r>
        <w:rPr>
          <w:color w:val="FF0000"/>
          <w:rtl w:val="1"/>
        </w:rPr>
        <w:t xml:space="preserve">قالت: فقال رسولُ الله ﷺ: «مَهْلًا يا عائشةُ،  </w:t>
      </w:r>
      <w:r>
        <w:rPr>
          <w:color w:val="FF0000"/>
          <w:rtl w:val="1"/>
        </w:rPr>
        <w:t xml:space="preserve">إنَّ اللهَ يُحِبُّ الرِّفْقَ في الأمرِ كلِّه»  </w:t>
      </w:r>
      <w:r>
        <w:rPr>
          <w:color w:val="FF0000"/>
          <w:rtl w:val="1"/>
        </w:rPr>
        <w:t xml:space="preserve">فقلتُ: يا رسولَ الله، ولم تَسْمَعْ ما قالوا؟ قال رسول الله ﷺ: «قد قلتُ: وعليكم».  </w:t>
      </w:r>
    </w:p>
    <w:p>
      <w:pPr>
        <w:bidi w:val="1"/>
        <w:jc w:val="start"/>
      </w:pPr>
      <w:r>
        <w:rPr>
          <w:rtl w:val="1"/>
        </w:rPr>
        <w:t>درجة الحديث: صحيح</w:t>
      </w:r>
    </w:p>
    <w:p>
      <w:pPr>
        <w:bidi w:val="1"/>
        <w:jc w:val="start"/>
      </w:pPr>
      <w:r>
        <w:rPr>
          <w:rtl w:val="1"/>
        </w:rPr>
        <w:t>الشرح: الدلالة: قيمة الحلمُ والعفوُ في معامَلةِ غيرِ المُسلِمين في بلادِ المُسلِمِين - قِيمُ العَفو والصَّفح والحِلْم</w:t>
      </w:r>
    </w:p>
    <w:p>
      <w:pPr>
        <w:bidi w:val="1"/>
        <w:jc w:val="start"/>
      </w:pPr>
      <w:r>
        <w:rPr>
          <w:rtl w:val="1"/>
        </w:rPr>
        <w:t>الشرح: الدلالة: فضل الرِّفق والحثُّ عليه - قيمة الرِّفْق</w:t>
      </w:r>
    </w:p>
    <w:p>
      <w:pPr>
        <w:bidi w:val="1"/>
        <w:jc w:val="start"/>
      </w:pPr>
      <w:r>
        <w:rPr>
          <w:rtl w:val="1"/>
        </w:rPr>
        <w:t>الشرح: الدلالة: جامع دعوات النبي ﷺ - فضل أدعية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