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كراهة مسّ الذكر باليمين والاستنجاء باليمين-كتاب الطهارة وسننها-سنن ابن ماجة — رقم الحديث: 312 — الرقم الفرعي: 99 — الرقم الأصلي: 312</w:t>
        <w:br/>
      </w:r>
      <w:r>
        <w:rPr>
          <w:rtl w:val="1"/>
        </w:rPr>
        <w:t xml:space="preserve"> حدثنا يعقوب بن حميد بن كاسب ثنا المغيرة بن عبد الرحمن و عبد الله بن رجاء المكيّ عن محمد بن عجلان عن القعقاع بن حكيم عن أبي صالح عن أبي هريرة أنَّ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«إذا استَطابَ أَحدُكم، فلا يَستطِبْ بيَمينِه، ليستَنجِ بشِمالِه». </w:t>
      </w:r>
    </w:p>
    <w:p>
      <w:pPr>
        <w:bidi w:val="1"/>
        <w:jc w:val="start"/>
      </w:pPr>
      <w:r>
        <w:rPr>
          <w:rtl w:val="1"/>
        </w:rPr>
        <w:t>درجة الحديث: حديث قوي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