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النهي عن الخلاء على قارعة الطريق-كتاب الطهارة وسننها-سنن ابن ماجة — رقم الحديث: 330 — الرقم الفرعي: 99 — الرقم الأصلي: 330</w:t>
        <w:br/>
      </w:r>
      <w:r>
        <w:rPr>
          <w:rtl w:val="1"/>
        </w:rPr>
        <w:t xml:space="preserve"> حدثنا محمد بن يحيى ثنا عمرو بن خالد ثنا ابن لهِيعة عن قرّة عن ابن شهاب عن سالم عن أبيه</w:t>
        <w:br/>
      </w:r>
      <w:r>
        <w:rPr>
          <w:color w:val="FF0000"/>
          <w:rtl w:val="1"/>
        </w:rPr>
        <w:t xml:space="preserve">أنّ النّبيَّ ﷺ نهى أن يُصلَّى على قارعةِ الطّريق،  </w:t>
      </w:r>
      <w:r>
        <w:rPr>
          <w:color w:val="FF0000"/>
          <w:rtl w:val="1"/>
        </w:rPr>
        <w:t xml:space="preserve">أو يُضرَبَ الخلاءُ عليها،  </w:t>
      </w:r>
      <w:r>
        <w:rPr>
          <w:color w:val="FF0000"/>
          <w:rtl w:val="1"/>
        </w:rPr>
        <w:t xml:space="preserve">أو يُبالَ فيها.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قضاء الحاجة في الطرق والظلال والمرافق العامة - منهيات قضاء الحاجة</w:t>
      </w:r>
    </w:p>
    <w:p>
      <w:pPr>
        <w:bidi w:val="1"/>
        <w:jc w:val="start"/>
      </w:pPr>
      <w:r>
        <w:rPr>
          <w:rtl w:val="1"/>
        </w:rPr>
        <w:t>الشرح: الدلالة: آداب الطريق - آداب المرافق العامة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